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6A" w:rsidRPr="0094660F" w:rsidRDefault="00A6629A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Freisinnige</w:t>
      </w:r>
    </w:p>
    <w:p w:rsidR="002D1E9C" w:rsidRPr="0094660F" w:rsidRDefault="002D1E9C">
      <w:pPr>
        <w:rPr>
          <w:rFonts w:ascii="Arial" w:hAnsi="Arial" w:cs="Arial"/>
          <w:sz w:val="24"/>
          <w:szCs w:val="24"/>
          <w:shd w:val="clear" w:color="auto" w:fill="FFFFFF"/>
          <w:vertAlign w:val="superscript"/>
        </w:rPr>
      </w:pPr>
      <w:r w:rsidRPr="0094660F">
        <w:rPr>
          <w:rFonts w:ascii="Arial" w:hAnsi="Arial" w:cs="Arial"/>
          <w:bCs/>
          <w:sz w:val="24"/>
          <w:szCs w:val="24"/>
          <w:shd w:val="clear" w:color="auto" w:fill="FFFFFF"/>
        </w:rPr>
        <w:t>Freisinn</w:t>
      </w:r>
      <w:r w:rsidR="002F7AE7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ist eine politische Richtung innerhalb des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6" w:tooltip="Liberalismus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Liberalismus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, die sich im 19. Jahrhundert entwickelt hat. Sie steht für</w:t>
      </w:r>
      <w:r w:rsidR="002F7AE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7" w:tooltip="Freidenker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Freidenkertum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, aber ohne explizit antireligiös zu sein, und wird teilweise mit einem Liberalismus als mentale Einstellung gleichgesetzt.</w:t>
      </w:r>
      <w:r w:rsidRPr="0094660F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 xml:space="preserve"> </w:t>
      </w:r>
    </w:p>
    <w:p w:rsidR="002D1E9C" w:rsidRPr="0094660F" w:rsidRDefault="002D1E9C">
      <w:pPr>
        <w:rPr>
          <w:rFonts w:ascii="Arial" w:hAnsi="Arial" w:cs="Arial"/>
          <w:sz w:val="24"/>
          <w:szCs w:val="24"/>
        </w:rPr>
      </w:pPr>
    </w:p>
    <w:p w:rsidR="00A6629A" w:rsidRPr="0094660F" w:rsidRDefault="00A6629A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Zionismus</w:t>
      </w:r>
    </w:p>
    <w:p w:rsidR="002D1E9C" w:rsidRPr="0094660F" w:rsidRDefault="002D1E9C">
      <w:pPr>
        <w:rPr>
          <w:rFonts w:ascii="Arial" w:hAnsi="Arial" w:cs="Arial"/>
          <w:sz w:val="24"/>
          <w:szCs w:val="24"/>
        </w:rPr>
      </w:pPr>
      <w:r w:rsidRPr="0094660F">
        <w:rPr>
          <w:rFonts w:ascii="Arial" w:hAnsi="Arial" w:cs="Arial"/>
          <w:sz w:val="24"/>
          <w:szCs w:val="24"/>
          <w:shd w:val="clear" w:color="auto" w:fill="FFFFFF"/>
        </w:rPr>
        <w:t>bezeichnet eine politische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8" w:tooltip="Ideologie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Ideologie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europäischer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Juden und die damit verbundene Bewegung, die auf die Errichtung, Rechtfertigung und Bewahrung eines jüdischen Nationalstaats in</w:t>
      </w:r>
      <w:r w:rsidR="002F7AE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9" w:tooltip="Palästina (Region)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Palästina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abzielt. Der Zionismus wird als Ideologie den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0" w:tooltip="Nationalismus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Nationalismen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und als politische Bewegung den Nationalbewegungen zugerechnet.</w:t>
      </w:r>
    </w:p>
    <w:p w:rsidR="002D1E9C" w:rsidRPr="0094660F" w:rsidRDefault="002D1E9C">
      <w:pPr>
        <w:rPr>
          <w:rFonts w:ascii="Arial" w:hAnsi="Arial" w:cs="Arial"/>
          <w:sz w:val="24"/>
          <w:szCs w:val="24"/>
        </w:rPr>
      </w:pPr>
    </w:p>
    <w:p w:rsidR="00A6629A" w:rsidRPr="0094660F" w:rsidRDefault="002D1E9C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Liberalismus</w:t>
      </w:r>
    </w:p>
    <w:p w:rsidR="002D1E9C" w:rsidRPr="0094660F" w:rsidRDefault="002D1E9C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4660F">
        <w:rPr>
          <w:rFonts w:ascii="Arial" w:hAnsi="Arial" w:cs="Arial"/>
          <w:sz w:val="24"/>
          <w:szCs w:val="24"/>
          <w:shd w:val="clear" w:color="auto" w:fill="FFFFFF"/>
        </w:rPr>
        <w:t>Der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bCs/>
          <w:sz w:val="24"/>
          <w:szCs w:val="24"/>
          <w:shd w:val="clear" w:color="auto" w:fill="FFFFFF"/>
        </w:rPr>
        <w:t>Liberalismus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(</w:t>
      </w:r>
      <w:hyperlink r:id="rId11" w:tooltip="Latein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lateinisch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i/>
          <w:iCs/>
          <w:sz w:val="24"/>
          <w:szCs w:val="24"/>
          <w:shd w:val="clear" w:color="auto" w:fill="FFFFFF"/>
          <w:lang w:val="la-Latn"/>
        </w:rPr>
        <w:t>liber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, „frei“;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i/>
          <w:iCs/>
          <w:sz w:val="24"/>
          <w:szCs w:val="24"/>
          <w:shd w:val="clear" w:color="auto" w:fill="FFFFFF"/>
          <w:lang w:val="la-Latn"/>
        </w:rPr>
        <w:t>liberalis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, „die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2" w:tooltip="Freiheit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Freiheit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betreffend, freiheitlich“) ist eine Grundposition der politischen Philosophie und eine historische und aktuelle Bewegung, die eine freiheitliche politische, ökonomische und soziale Ordnung anstrebt. Leitziel des Liberalismus ist die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3" w:tooltip="Freiheit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Freiheit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des Individuums vornehmlich gegenüber staatlicher Gewalt. Neben dem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4" w:tooltip="Konservatismus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Konservatismus</w:t>
        </w:r>
      </w:hyperlink>
      <w:r w:rsidR="002F7AE7">
        <w:rPr>
          <w:rFonts w:ascii="Arial" w:hAnsi="Arial" w:cs="Arial"/>
          <w:sz w:val="24"/>
          <w:szCs w:val="24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und dem</w:t>
      </w:r>
      <w:r w:rsidR="002F7AE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5" w:tooltip="Sozialismus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Sozialismus</w:t>
        </w:r>
      </w:hyperlink>
      <w:r w:rsidR="002F7AE7">
        <w:rPr>
          <w:rFonts w:ascii="Arial" w:hAnsi="Arial" w:cs="Arial"/>
          <w:sz w:val="24"/>
          <w:szCs w:val="24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wird er zu den drei großen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6" w:tooltip="Politische Ideologie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politischen Ideologien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gezählt, die sich im 18. und 19. Jahrhundert in Europa herausgebildet haben.</w:t>
      </w:r>
    </w:p>
    <w:p w:rsidR="002D1E9C" w:rsidRPr="0094660F" w:rsidRDefault="002D1E9C">
      <w:pPr>
        <w:rPr>
          <w:rFonts w:ascii="Arial" w:hAnsi="Arial" w:cs="Arial"/>
          <w:sz w:val="24"/>
          <w:szCs w:val="24"/>
        </w:rPr>
      </w:pPr>
    </w:p>
    <w:p w:rsidR="00A6629A" w:rsidRPr="0094660F" w:rsidRDefault="00973B4B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Linksr</w:t>
      </w:r>
      <w:r w:rsidR="00A6629A" w:rsidRPr="0094660F">
        <w:rPr>
          <w:rFonts w:ascii="Arial" w:hAnsi="Arial" w:cs="Arial"/>
          <w:b/>
          <w:sz w:val="24"/>
          <w:szCs w:val="24"/>
        </w:rPr>
        <w:t>adikale</w:t>
      </w:r>
    </w:p>
    <w:p w:rsidR="00973B4B" w:rsidRPr="0094660F" w:rsidRDefault="00973B4B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4660F">
        <w:rPr>
          <w:rFonts w:ascii="Arial" w:hAnsi="Arial" w:cs="Arial"/>
          <w:sz w:val="24"/>
          <w:szCs w:val="24"/>
          <w:shd w:val="clear" w:color="auto" w:fill="FFFFFF"/>
        </w:rPr>
        <w:t>Der Begriff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7" w:tooltip="Radikalismus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Radikalismus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 xml:space="preserve">stammt wiederum </w:t>
      </w:r>
      <w:hyperlink r:id="rId18" w:tooltip="Etymologie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etymologisch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von lat.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F7AE7" w:rsidRPr="0094660F">
        <w:rPr>
          <w:rFonts w:ascii="Arial" w:hAnsi="Arial" w:cs="Arial"/>
          <w:i/>
          <w:iCs/>
          <w:sz w:val="24"/>
          <w:szCs w:val="24"/>
          <w:shd w:val="clear" w:color="auto" w:fill="FFFFFF"/>
        </w:rPr>
        <w:t>R</w:t>
      </w:r>
      <w:r w:rsidRPr="0094660F">
        <w:rPr>
          <w:rFonts w:ascii="Arial" w:hAnsi="Arial" w:cs="Arial"/>
          <w:i/>
          <w:iCs/>
          <w:sz w:val="24"/>
          <w:szCs w:val="24"/>
          <w:shd w:val="clear" w:color="auto" w:fill="FFFFFF"/>
        </w:rPr>
        <w:t>adix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(„</w:t>
      </w:r>
      <w:hyperlink r:id="rId19" w:tooltip="Wurzel (Pflanze)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Wurzel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“), bezieht sich also auf den grundlegenden und fundamentalen Charakter der von Linksradikalen angestrebten, meist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20" w:tooltip="Revolution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revolutionären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gesellschaftlichen Veränderungen.</w:t>
      </w:r>
    </w:p>
    <w:p w:rsidR="00973B4B" w:rsidRPr="0094660F" w:rsidRDefault="00973B4B">
      <w:pPr>
        <w:rPr>
          <w:rFonts w:ascii="Arial" w:hAnsi="Arial" w:cs="Arial"/>
          <w:sz w:val="24"/>
          <w:szCs w:val="24"/>
        </w:rPr>
      </w:pPr>
    </w:p>
    <w:p w:rsidR="00A6629A" w:rsidRPr="0094660F" w:rsidRDefault="00A6629A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Rassismus</w:t>
      </w:r>
    </w:p>
    <w:p w:rsidR="00973B4B" w:rsidRPr="0094660F" w:rsidRDefault="00973B4B">
      <w:pPr>
        <w:rPr>
          <w:rFonts w:ascii="Arial" w:hAnsi="Arial" w:cs="Arial"/>
          <w:sz w:val="24"/>
          <w:szCs w:val="24"/>
        </w:rPr>
      </w:pPr>
      <w:r w:rsidRPr="0094660F">
        <w:rPr>
          <w:rFonts w:ascii="Arial" w:hAnsi="Arial" w:cs="Arial"/>
          <w:bCs/>
          <w:sz w:val="24"/>
          <w:szCs w:val="24"/>
          <w:shd w:val="clear" w:color="auto" w:fill="FFFFFF"/>
        </w:rPr>
        <w:t>Rassismus</w:t>
      </w:r>
      <w:r w:rsidR="002F7AE7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ist eine</w:t>
      </w:r>
      <w:r w:rsidR="002F7AE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21" w:tooltip="Ideologie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Ideologie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, die „</w:t>
      </w:r>
      <w:hyperlink r:id="rId22" w:tooltip="Rasse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Rasse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“ in der</w:t>
      </w:r>
      <w:r w:rsidR="002F7AE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23" w:tooltip="Biologismus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biologistischen</w:t>
        </w:r>
      </w:hyperlink>
      <w:r w:rsidR="002F7AE7">
        <w:rPr>
          <w:rFonts w:ascii="Arial" w:hAnsi="Arial" w:cs="Arial"/>
          <w:sz w:val="24"/>
          <w:szCs w:val="24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Bedeutung als grundsätzlichen bestimmenden Faktor menschlicher Fähigkeiten und Eigenschaften deutet und Rassen nach Wertigkeit einteilt.</w:t>
      </w:r>
    </w:p>
    <w:p w:rsidR="00973B4B" w:rsidRPr="0094660F" w:rsidRDefault="00973B4B">
      <w:pPr>
        <w:rPr>
          <w:rFonts w:ascii="Arial" w:hAnsi="Arial" w:cs="Arial"/>
          <w:sz w:val="24"/>
          <w:szCs w:val="24"/>
        </w:rPr>
      </w:pPr>
    </w:p>
    <w:p w:rsidR="00A6629A" w:rsidRPr="0094660F" w:rsidRDefault="00A6629A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Zentralismus</w:t>
      </w:r>
    </w:p>
    <w:p w:rsidR="00973B4B" w:rsidRPr="0094660F" w:rsidRDefault="00973B4B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4660F">
        <w:rPr>
          <w:rFonts w:ascii="Arial" w:hAnsi="Arial" w:cs="Arial"/>
          <w:sz w:val="24"/>
          <w:szCs w:val="24"/>
          <w:shd w:val="clear" w:color="auto" w:fill="FFFFFF"/>
        </w:rPr>
        <w:t>das Streben, alle Kompetenzen im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24" w:tooltip="Staat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Staat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bei einer zentralen obersten Instanz zu konzentrieren.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Wird dieses Streben gesellschaftliche Wirklichkeit, so wird der Begriff ebenso zur Kennzeichnung von charakteristischen Strukturen eines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25" w:tooltip="Politisches System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politischen Systems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, insbesondere bei</w:t>
      </w:r>
      <w:r w:rsidR="002F7AE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26" w:tooltip="Regime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Regimen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, verwendet.</w:t>
      </w:r>
      <w:r w:rsidRPr="0094660F">
        <w:rPr>
          <w:rFonts w:ascii="Arial" w:hAnsi="Arial" w:cs="Arial"/>
          <w:sz w:val="24"/>
          <w:szCs w:val="24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(Zentralstaat/Einheitsstaat)</w:t>
      </w:r>
    </w:p>
    <w:p w:rsidR="00973B4B" w:rsidRPr="0094660F" w:rsidRDefault="00973B4B">
      <w:pPr>
        <w:rPr>
          <w:rFonts w:ascii="Arial" w:hAnsi="Arial" w:cs="Arial"/>
          <w:sz w:val="24"/>
          <w:szCs w:val="24"/>
        </w:rPr>
      </w:pPr>
    </w:p>
    <w:p w:rsidR="00A6629A" w:rsidRPr="0094660F" w:rsidRDefault="00A6629A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Kommunismus</w:t>
      </w:r>
    </w:p>
    <w:p w:rsidR="00973B4B" w:rsidRPr="0094660F" w:rsidRDefault="00973B4B" w:rsidP="00973B4B">
      <w:pPr>
        <w:pStyle w:val="StandardWeb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shd w:val="clear" w:color="auto" w:fill="FFFFFF"/>
          <w:lang w:eastAsia="en-US"/>
        </w:rPr>
      </w:pPr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Er bezeichnet erstens gesellschaftstheoretische</w:t>
      </w:r>
      <w:r w:rsidR="002F7AE7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hyperlink r:id="rId27" w:tooltip="Utopie" w:history="1"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>Utopien</w:t>
        </w:r>
      </w:hyperlink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, beruhend auf Ideen sozialer Gleichheit und Freiheit aller Gesellschaftsmitglieder, auf der Basis von</w:t>
      </w:r>
      <w:r w:rsidR="002F7AE7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hyperlink r:id="rId28" w:tooltip="Kollektiveigentum" w:history="1"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>Gemeineigentum</w:t>
        </w:r>
      </w:hyperlink>
      <w:r w:rsidR="002F7AE7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und kollektiver Problemlösung.</w:t>
      </w:r>
    </w:p>
    <w:p w:rsidR="00973B4B" w:rsidRPr="0094660F" w:rsidRDefault="00973B4B" w:rsidP="00973B4B">
      <w:pPr>
        <w:pStyle w:val="StandardWeb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shd w:val="clear" w:color="auto" w:fill="FFFFFF"/>
          <w:lang w:eastAsia="en-US"/>
        </w:rPr>
      </w:pPr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Zweitens steht der Begriff, im Wesentlichen gestützt auf die Theorien von</w:t>
      </w:r>
      <w:r w:rsidR="002F7AE7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hyperlink r:id="rId29" w:tooltip="Karl Marx" w:history="1"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 xml:space="preserve">Karl </w:t>
        </w:r>
        <w:proofErr w:type="spellStart"/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>Marx</w:t>
        </w:r>
      </w:hyperlink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,</w:t>
      </w:r>
      <w:hyperlink r:id="rId30" w:tooltip="Friedrich Engels" w:history="1"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>Friedrich</w:t>
        </w:r>
        <w:proofErr w:type="spellEnd"/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 xml:space="preserve"> Engels</w:t>
        </w:r>
      </w:hyperlink>
      <w:r w:rsidR="002F7AE7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und</w:t>
      </w:r>
      <w:r w:rsidR="002F7AE7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hyperlink r:id="rId31" w:tooltip="Wladimir Iljitsch Lenin" w:history="1"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>Wladimir Iljitsch Lenin</w:t>
        </w:r>
      </w:hyperlink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, für ökonomische und politische Lehren, mit dem Ziel, eine herrschaftsfreie und klassenlose Gesellschaft zu errichten.</w:t>
      </w:r>
    </w:p>
    <w:p w:rsidR="00973B4B" w:rsidRPr="0094660F" w:rsidRDefault="00973B4B" w:rsidP="00973B4B">
      <w:pPr>
        <w:pStyle w:val="StandardWeb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shd w:val="clear" w:color="auto" w:fill="FFFFFF"/>
          <w:lang w:eastAsia="en-US"/>
        </w:rPr>
      </w:pPr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Drittens werden damit Bewegungen und </w:t>
      </w:r>
      <w:hyperlink r:id="rId32" w:tooltip="Politische Partei" w:history="1"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>politische Parteien</w:t>
        </w:r>
      </w:hyperlink>
      <w:r w:rsidR="002F7AE7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(vgl.</w:t>
      </w:r>
      <w:r w:rsidR="002F7AE7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hyperlink r:id="rId33" w:tooltip="Kommunistische Partei" w:history="1">
        <w:r w:rsidRPr="0094660F">
          <w:rPr>
            <w:rFonts w:ascii="Arial" w:eastAsiaTheme="minorHAnsi" w:hAnsi="Arial" w:cs="Arial"/>
            <w:shd w:val="clear" w:color="auto" w:fill="FFFFFF"/>
            <w:lang w:eastAsia="en-US"/>
          </w:rPr>
          <w:t>Kommunistische Partei</w:t>
        </w:r>
      </w:hyperlink>
      <w:r w:rsidRPr="0094660F">
        <w:rPr>
          <w:rFonts w:ascii="Arial" w:eastAsiaTheme="minorHAnsi" w:hAnsi="Arial" w:cs="Arial"/>
          <w:shd w:val="clear" w:color="auto" w:fill="FFFFFF"/>
          <w:lang w:eastAsia="en-US"/>
        </w:rPr>
        <w:t>) bezeichnet, die das Ziel verfolgen, Gesellschaften zum Kommunismus zu überführen bzw. solche Lehren praktisch umzusetzen.</w:t>
      </w:r>
    </w:p>
    <w:p w:rsidR="00973B4B" w:rsidRPr="0094660F" w:rsidRDefault="00973B4B">
      <w:pPr>
        <w:rPr>
          <w:rFonts w:ascii="Arial" w:hAnsi="Arial" w:cs="Arial"/>
          <w:sz w:val="24"/>
          <w:szCs w:val="24"/>
        </w:rPr>
      </w:pPr>
    </w:p>
    <w:p w:rsidR="00A6629A" w:rsidRPr="0094660F" w:rsidRDefault="00A6629A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Stalinismus</w:t>
      </w:r>
    </w:p>
    <w:p w:rsidR="00973B4B" w:rsidRPr="00973B4B" w:rsidRDefault="00973B4B" w:rsidP="0094660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ind w:left="426" w:hanging="357"/>
        <w:rPr>
          <w:rFonts w:ascii="Arial" w:eastAsia="Times New Roman" w:hAnsi="Arial" w:cs="Arial"/>
          <w:sz w:val="24"/>
          <w:szCs w:val="24"/>
          <w:lang w:eastAsia="de-CH"/>
        </w:rPr>
      </w:pPr>
      <w:r w:rsidRPr="00973B4B">
        <w:rPr>
          <w:rFonts w:ascii="Arial" w:eastAsia="Times New Roman" w:hAnsi="Arial" w:cs="Arial"/>
          <w:sz w:val="24"/>
          <w:szCs w:val="24"/>
          <w:lang w:eastAsia="de-CH"/>
        </w:rPr>
        <w:t>die Herrschaft</w:t>
      </w:r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hyperlink r:id="rId34" w:tooltip="Josef Stalin" w:history="1">
        <w:r w:rsidRPr="0094660F">
          <w:rPr>
            <w:rFonts w:ascii="Arial" w:eastAsia="Times New Roman" w:hAnsi="Arial" w:cs="Arial"/>
            <w:sz w:val="24"/>
            <w:szCs w:val="24"/>
            <w:lang w:eastAsia="de-CH"/>
          </w:rPr>
          <w:t>Josef Stalins</w:t>
        </w:r>
      </w:hyperlink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r w:rsidRPr="00973B4B">
        <w:rPr>
          <w:rFonts w:ascii="Arial" w:eastAsia="Times New Roman" w:hAnsi="Arial" w:cs="Arial"/>
          <w:sz w:val="24"/>
          <w:szCs w:val="24"/>
          <w:lang w:eastAsia="de-CH"/>
        </w:rPr>
        <w:t>(1927–1953) in der</w:t>
      </w:r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hyperlink r:id="rId35" w:tooltip="Sowjetunion" w:history="1">
        <w:r w:rsidRPr="0094660F">
          <w:rPr>
            <w:rFonts w:ascii="Arial" w:eastAsia="Times New Roman" w:hAnsi="Arial" w:cs="Arial"/>
            <w:sz w:val="24"/>
            <w:szCs w:val="24"/>
            <w:lang w:eastAsia="de-CH"/>
          </w:rPr>
          <w:t>Sowjetunion</w:t>
        </w:r>
      </w:hyperlink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r w:rsidRPr="00973B4B">
        <w:rPr>
          <w:rFonts w:ascii="Arial" w:eastAsia="Times New Roman" w:hAnsi="Arial" w:cs="Arial"/>
          <w:sz w:val="24"/>
          <w:szCs w:val="24"/>
          <w:lang w:eastAsia="de-CH"/>
        </w:rPr>
        <w:t>und in der</w:t>
      </w:r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hyperlink r:id="rId36" w:tooltip="Komintern" w:history="1">
        <w:r w:rsidRPr="0094660F">
          <w:rPr>
            <w:rFonts w:ascii="Arial" w:eastAsia="Times New Roman" w:hAnsi="Arial" w:cs="Arial"/>
            <w:sz w:val="24"/>
            <w:szCs w:val="24"/>
            <w:lang w:eastAsia="de-CH"/>
          </w:rPr>
          <w:t>Komintern</w:t>
        </w:r>
      </w:hyperlink>
      <w:r w:rsidRPr="00973B4B">
        <w:rPr>
          <w:rFonts w:ascii="Arial" w:eastAsia="Times New Roman" w:hAnsi="Arial" w:cs="Arial"/>
          <w:sz w:val="24"/>
          <w:szCs w:val="24"/>
          <w:lang w:eastAsia="de-CH"/>
        </w:rPr>
        <w:t>,</w:t>
      </w:r>
    </w:p>
    <w:p w:rsidR="00973B4B" w:rsidRPr="00973B4B" w:rsidRDefault="00973B4B" w:rsidP="0094660F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ind w:left="426" w:hanging="357"/>
        <w:rPr>
          <w:rFonts w:ascii="Arial" w:eastAsia="Times New Roman" w:hAnsi="Arial" w:cs="Arial"/>
          <w:sz w:val="24"/>
          <w:szCs w:val="24"/>
          <w:lang w:eastAsia="de-CH"/>
        </w:rPr>
      </w:pPr>
      <w:r w:rsidRPr="00973B4B">
        <w:rPr>
          <w:rFonts w:ascii="Arial" w:eastAsia="Times New Roman" w:hAnsi="Arial" w:cs="Arial"/>
          <w:sz w:val="24"/>
          <w:szCs w:val="24"/>
          <w:lang w:eastAsia="de-CH"/>
        </w:rPr>
        <w:t>die von Stalin geschaffene theoretische und praktische Ausprägung des</w:t>
      </w:r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hyperlink r:id="rId37" w:tooltip="Marxismus-Leninismus" w:history="1">
        <w:r w:rsidRPr="0094660F">
          <w:rPr>
            <w:rFonts w:ascii="Arial" w:eastAsia="Times New Roman" w:hAnsi="Arial" w:cs="Arial"/>
            <w:sz w:val="24"/>
            <w:szCs w:val="24"/>
            <w:lang w:eastAsia="de-CH"/>
          </w:rPr>
          <w:t>Marxismus-Leninismus</w:t>
        </w:r>
      </w:hyperlink>
      <w:r w:rsidRPr="00973B4B">
        <w:rPr>
          <w:rFonts w:ascii="Arial" w:eastAsia="Times New Roman" w:hAnsi="Arial" w:cs="Arial"/>
          <w:sz w:val="24"/>
          <w:szCs w:val="24"/>
          <w:lang w:eastAsia="de-CH"/>
        </w:rPr>
        <w:t>,</w:t>
      </w:r>
    </w:p>
    <w:p w:rsidR="00973B4B" w:rsidRPr="00973B4B" w:rsidRDefault="00973B4B" w:rsidP="0094660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ind w:left="426" w:hanging="357"/>
        <w:rPr>
          <w:rFonts w:ascii="Arial" w:eastAsia="Times New Roman" w:hAnsi="Arial" w:cs="Arial"/>
          <w:sz w:val="24"/>
          <w:szCs w:val="24"/>
          <w:lang w:eastAsia="de-CH"/>
        </w:rPr>
      </w:pPr>
      <w:r w:rsidRPr="00973B4B">
        <w:rPr>
          <w:rFonts w:ascii="Arial" w:eastAsia="Times New Roman" w:hAnsi="Arial" w:cs="Arial"/>
          <w:sz w:val="24"/>
          <w:szCs w:val="24"/>
          <w:lang w:eastAsia="de-CH"/>
        </w:rPr>
        <w:lastRenderedPageBreak/>
        <w:t>die darauf aufbauende Form des</w:t>
      </w:r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hyperlink r:id="rId38" w:tooltip="Totalitarismus" w:history="1">
        <w:r w:rsidRPr="0094660F">
          <w:rPr>
            <w:rFonts w:ascii="Arial" w:eastAsia="Times New Roman" w:hAnsi="Arial" w:cs="Arial"/>
            <w:sz w:val="24"/>
            <w:szCs w:val="24"/>
            <w:lang w:eastAsia="de-CH"/>
          </w:rPr>
          <w:t>Totalitarismus</w:t>
        </w:r>
      </w:hyperlink>
      <w:r w:rsidRPr="00973B4B">
        <w:rPr>
          <w:rFonts w:ascii="Arial" w:eastAsia="Times New Roman" w:hAnsi="Arial" w:cs="Arial"/>
          <w:sz w:val="24"/>
          <w:szCs w:val="24"/>
          <w:lang w:eastAsia="de-CH"/>
        </w:rPr>
        <w:t>,</w:t>
      </w:r>
    </w:p>
    <w:p w:rsidR="00973B4B" w:rsidRPr="00973B4B" w:rsidRDefault="00973B4B" w:rsidP="0094660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ind w:left="426" w:hanging="357"/>
        <w:rPr>
          <w:rFonts w:ascii="Arial" w:eastAsia="Times New Roman" w:hAnsi="Arial" w:cs="Arial"/>
          <w:sz w:val="24"/>
          <w:szCs w:val="24"/>
          <w:lang w:eastAsia="de-CH"/>
        </w:rPr>
      </w:pPr>
      <w:r w:rsidRPr="00973B4B">
        <w:rPr>
          <w:rFonts w:ascii="Arial" w:eastAsia="Times New Roman" w:hAnsi="Arial" w:cs="Arial"/>
          <w:sz w:val="24"/>
          <w:szCs w:val="24"/>
          <w:lang w:eastAsia="de-CH"/>
        </w:rPr>
        <w:t>einen mithilfe</w:t>
      </w:r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hyperlink r:id="rId39" w:tooltip="Marxismus" w:history="1">
        <w:r w:rsidRPr="0094660F">
          <w:rPr>
            <w:rFonts w:ascii="Arial" w:eastAsia="Times New Roman" w:hAnsi="Arial" w:cs="Arial"/>
            <w:sz w:val="24"/>
            <w:szCs w:val="24"/>
            <w:lang w:eastAsia="de-CH"/>
          </w:rPr>
          <w:t>marxistischer Argumente</w:t>
        </w:r>
      </w:hyperlink>
      <w:r w:rsidR="0094660F">
        <w:rPr>
          <w:rFonts w:ascii="Arial" w:eastAsia="Times New Roman" w:hAnsi="Arial" w:cs="Arial"/>
          <w:sz w:val="24"/>
          <w:szCs w:val="24"/>
          <w:lang w:eastAsia="de-CH"/>
        </w:rPr>
        <w:t xml:space="preserve"> </w:t>
      </w:r>
      <w:r w:rsidRPr="00973B4B">
        <w:rPr>
          <w:rFonts w:ascii="Arial" w:eastAsia="Times New Roman" w:hAnsi="Arial" w:cs="Arial"/>
          <w:sz w:val="24"/>
          <w:szCs w:val="24"/>
          <w:lang w:eastAsia="de-CH"/>
        </w:rPr>
        <w:t>begründeten kritischen Begriff.</w:t>
      </w:r>
    </w:p>
    <w:p w:rsidR="00973B4B" w:rsidRPr="0094660F" w:rsidRDefault="00973B4B">
      <w:pPr>
        <w:rPr>
          <w:rFonts w:ascii="Arial" w:hAnsi="Arial" w:cs="Arial"/>
          <w:sz w:val="24"/>
          <w:szCs w:val="24"/>
        </w:rPr>
      </w:pPr>
    </w:p>
    <w:p w:rsidR="002D1E9C" w:rsidRPr="0094660F" w:rsidRDefault="002D1E9C">
      <w:pPr>
        <w:rPr>
          <w:rFonts w:ascii="Arial" w:hAnsi="Arial" w:cs="Arial"/>
          <w:sz w:val="24"/>
          <w:szCs w:val="24"/>
        </w:rPr>
      </w:pPr>
    </w:p>
    <w:p w:rsidR="002D1E9C" w:rsidRPr="0094660F" w:rsidRDefault="002D1E9C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Marxismus</w:t>
      </w:r>
    </w:p>
    <w:p w:rsidR="002D1E9C" w:rsidRPr="0094660F" w:rsidRDefault="002D1E9C">
      <w:pPr>
        <w:rPr>
          <w:rFonts w:ascii="Arial" w:hAnsi="Arial" w:cs="Arial"/>
          <w:sz w:val="24"/>
          <w:szCs w:val="24"/>
        </w:rPr>
      </w:pPr>
      <w:r w:rsidRPr="0088458A">
        <w:rPr>
          <w:rFonts w:ascii="Arial" w:hAnsi="Arial" w:cs="Arial"/>
          <w:bCs/>
          <w:sz w:val="24"/>
          <w:szCs w:val="24"/>
          <w:shd w:val="clear" w:color="auto" w:fill="FFFFFF"/>
        </w:rPr>
        <w:t>Marxismus</w:t>
      </w:r>
      <w:r w:rsidR="002F7AE7" w:rsidRPr="0088458A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ist der Name einer, von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0" w:tooltip="Karl Marx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Marx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und</w:t>
      </w:r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1" w:tooltip="Friedrich Engels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Engels</w:t>
        </w:r>
      </w:hyperlink>
      <w:r w:rsidR="002F7AE7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im 19. Jahrhundert begründeten, Gesellschaftslehre. Ihr Ziel besteht darin, durch revolutionäre Umgestaltung anstelle der bestehenden Klassengesellschaft eine klassenlose Gesellschaft zu schaffen.</w:t>
      </w:r>
    </w:p>
    <w:p w:rsidR="002D1E9C" w:rsidRPr="0094660F" w:rsidRDefault="002D1E9C">
      <w:pPr>
        <w:rPr>
          <w:rFonts w:ascii="Arial" w:hAnsi="Arial" w:cs="Arial"/>
          <w:sz w:val="24"/>
          <w:szCs w:val="24"/>
        </w:rPr>
      </w:pPr>
    </w:p>
    <w:p w:rsidR="002D1E9C" w:rsidRPr="0094660F" w:rsidRDefault="002D1E9C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Sozialismus</w:t>
      </w:r>
    </w:p>
    <w:p w:rsidR="002D1E9C" w:rsidRPr="0094660F" w:rsidRDefault="002D1E9C">
      <w:pPr>
        <w:rPr>
          <w:rFonts w:ascii="Arial" w:hAnsi="Arial" w:cs="Arial"/>
          <w:sz w:val="24"/>
          <w:szCs w:val="24"/>
        </w:rPr>
      </w:pPr>
      <w:r w:rsidRPr="0094660F">
        <w:rPr>
          <w:rFonts w:ascii="Arial" w:hAnsi="Arial" w:cs="Arial"/>
          <w:sz w:val="24"/>
          <w:szCs w:val="24"/>
          <w:shd w:val="clear" w:color="auto" w:fill="FFFFFF"/>
        </w:rPr>
        <w:t>Sozialisten betonen im Allgemeinen die Grundwerte</w:t>
      </w:r>
      <w:r w:rsidR="0094660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2" w:tooltip="Gleichheit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Gleichheit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94660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3" w:tooltip="Verteilungsgerechtigkeit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Gerechtigkeit</w:t>
        </w:r>
      </w:hyperlink>
      <w:r w:rsidR="0094660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und</w:t>
      </w:r>
      <w:r w:rsidR="0094660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4" w:tooltip="Solidarität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Solidarität</w:t>
        </w:r>
      </w:hyperlink>
      <w:r w:rsidR="0094660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und heben die enge Wechselbeziehung zwischen praktischen</w:t>
      </w:r>
      <w:r w:rsidR="0094660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5" w:tooltip="Soziale Bewegung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sozialen Bewegungen</w:t>
        </w:r>
      </w:hyperlink>
      <w:r w:rsidR="0094660F">
        <w:rPr>
          <w:rFonts w:ascii="Arial" w:hAnsi="Arial" w:cs="Arial"/>
          <w:sz w:val="24"/>
          <w:szCs w:val="24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und theoretischer</w:t>
      </w:r>
      <w:r w:rsidR="0094660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6" w:tooltip="Gesellschaftskritik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Gesellschaftskritik</w:t>
        </w:r>
      </w:hyperlink>
      <w:r w:rsidR="0094660F">
        <w:rPr>
          <w:rFonts w:ascii="Arial" w:hAnsi="Arial" w:cs="Arial"/>
          <w:sz w:val="24"/>
          <w:szCs w:val="24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hervor, wobei sie das Ziel verfolgen, mit Blick auf eine</w:t>
      </w:r>
      <w:r w:rsidR="0094660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7" w:tooltip="Soziale Gerechtigkeit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sozial gerechte</w:t>
        </w:r>
      </w:hyperlink>
      <w:r w:rsidR="0094660F">
        <w:rPr>
          <w:rFonts w:ascii="Arial" w:hAnsi="Arial" w:cs="Arial"/>
          <w:sz w:val="24"/>
          <w:szCs w:val="24"/>
        </w:rPr>
        <w:t xml:space="preserve"> 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>Wirtschafts- und Sozialordnung beide zu versöhnen</w:t>
      </w:r>
    </w:p>
    <w:p w:rsidR="002D1E9C" w:rsidRPr="0094660F" w:rsidRDefault="002D1E9C">
      <w:pP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  <w:r w:rsidRPr="0094660F">
        <w:rPr>
          <w:rFonts w:ascii="Arial" w:hAnsi="Arial" w:cs="Arial"/>
          <w:sz w:val="24"/>
          <w:szCs w:val="24"/>
          <w:shd w:val="clear" w:color="auto" w:fill="FFFFFF"/>
        </w:rPr>
        <w:t xml:space="preserve">Voraussetzung für die Befreiung von sozialer, </w:t>
      </w:r>
      <w:proofErr w:type="spellStart"/>
      <w:r w:rsidRPr="0094660F">
        <w:rPr>
          <w:rFonts w:ascii="Arial" w:hAnsi="Arial" w:cs="Arial"/>
          <w:sz w:val="24"/>
          <w:szCs w:val="24"/>
          <w:shd w:val="clear" w:color="auto" w:fill="FFFFFF"/>
        </w:rPr>
        <w:t>polit</w:t>
      </w:r>
      <w:proofErr w:type="spellEnd"/>
      <w:r w:rsidRPr="0094660F">
        <w:rPr>
          <w:rFonts w:ascii="Arial" w:hAnsi="Arial" w:cs="Arial"/>
          <w:sz w:val="24"/>
          <w:szCs w:val="24"/>
          <w:shd w:val="clear" w:color="auto" w:fill="FFFFFF"/>
        </w:rPr>
        <w:t xml:space="preserve">. und </w:t>
      </w:r>
      <w:proofErr w:type="spellStart"/>
      <w:r w:rsidRPr="0094660F">
        <w:rPr>
          <w:rFonts w:ascii="Arial" w:hAnsi="Arial" w:cs="Arial"/>
          <w:sz w:val="24"/>
          <w:szCs w:val="24"/>
          <w:shd w:val="clear" w:color="auto" w:fill="FFFFFF"/>
        </w:rPr>
        <w:t>ideolog</w:t>
      </w:r>
      <w:proofErr w:type="spellEnd"/>
      <w:r w:rsidRPr="0094660F">
        <w:rPr>
          <w:rFonts w:ascii="Arial" w:hAnsi="Arial" w:cs="Arial"/>
          <w:sz w:val="24"/>
          <w:szCs w:val="24"/>
          <w:shd w:val="clear" w:color="auto" w:fill="FFFFFF"/>
        </w:rPr>
        <w:t xml:space="preserve">. Unterdrückung und </w:t>
      </w:r>
      <w:proofErr w:type="spellStart"/>
      <w:r w:rsidRPr="0094660F">
        <w:rPr>
          <w:rFonts w:ascii="Arial" w:hAnsi="Arial" w:cs="Arial"/>
          <w:sz w:val="24"/>
          <w:szCs w:val="24"/>
          <w:shd w:val="clear" w:color="auto" w:fill="FFFFFF"/>
        </w:rPr>
        <w:t>wirtschaftl</w:t>
      </w:r>
      <w:proofErr w:type="spellEnd"/>
      <w:r w:rsidRPr="0094660F">
        <w:rPr>
          <w:rFonts w:ascii="Arial" w:hAnsi="Arial" w:cs="Arial"/>
          <w:sz w:val="24"/>
          <w:szCs w:val="24"/>
          <w:shd w:val="clear" w:color="auto" w:fill="FFFFFF"/>
        </w:rPr>
        <w:t>. Ausbeutung wird dabei in radikaleren Varianten die soziale Gleichheit, in gemässigteren zumindest die Chancengleichheit angestrebt. Als Schlüssel dient fast immer eine gewisse Kontrolle der Produktionsmittel durch Genossenschaften (</w:t>
      </w:r>
      <w:hyperlink r:id="rId48" w:history="1">
        <w:r w:rsidRPr="0094660F">
          <w:rPr>
            <w:rStyle w:val="Hyperlink"/>
            <w:rFonts w:ascii="Arial" w:hAnsi="Arial" w:cs="Arial"/>
            <w:color w:val="auto"/>
            <w:sz w:val="24"/>
            <w:szCs w:val="24"/>
            <w:shd w:val="clear" w:color="auto" w:fill="FFFFFF"/>
          </w:rPr>
          <w:t>Genossenschaftsbewegung</w:t>
        </w:r>
      </w:hyperlink>
      <w:r w:rsidRPr="0094660F">
        <w:rPr>
          <w:rFonts w:ascii="Arial" w:hAnsi="Arial" w:cs="Arial"/>
          <w:sz w:val="24"/>
          <w:szCs w:val="24"/>
          <w:shd w:val="clear" w:color="auto" w:fill="FFFFFF"/>
        </w:rPr>
        <w:t>) oder den Staat, wobei Letzterer diese nicht zwingend als Eigentümer ausüben muss. Die unbegrenzte Konkurrenz und die Profitsucht privater Unternehmer soll eingedämmt werden.</w:t>
      </w:r>
      <w:r w:rsidRPr="0094660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2D1E9C" w:rsidRPr="0094660F" w:rsidRDefault="002D1E9C">
      <w:pP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</w:p>
    <w:p w:rsidR="002D1E9C" w:rsidRPr="0094660F" w:rsidRDefault="002D1E9C">
      <w:pP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</w:p>
    <w:p w:rsidR="002D1E9C" w:rsidRPr="0094660F" w:rsidRDefault="002D1E9C">
      <w:pPr>
        <w:rPr>
          <w:rFonts w:ascii="Arial" w:hAnsi="Arial" w:cs="Arial"/>
          <w:b/>
          <w:sz w:val="24"/>
          <w:szCs w:val="24"/>
        </w:rPr>
      </w:pPr>
      <w:r w:rsidRPr="0094660F">
        <w:rPr>
          <w:rFonts w:ascii="Arial" w:hAnsi="Arial" w:cs="Arial"/>
          <w:b/>
          <w:sz w:val="24"/>
          <w:szCs w:val="24"/>
        </w:rPr>
        <w:t>Kapitalismus</w:t>
      </w:r>
    </w:p>
    <w:p w:rsidR="002D1E9C" w:rsidRPr="0094660F" w:rsidRDefault="002F7A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llgemein wird unter Kapitalismus eine Wirtschafts- und Gesellschaftsordnung verstanden, die auf</w:t>
      </w:r>
      <w:r w:rsidR="000206E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9" w:tooltip="Eigentum" w:history="1">
        <w:r w:rsidR="002D1E9C"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Privateigentum</w:t>
        </w:r>
      </w:hyperlink>
      <w:r w:rsidR="000206E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an den</w:t>
      </w:r>
      <w:r w:rsidR="000206E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0" w:tooltip="Produktionsmittel" w:history="1">
        <w:r w:rsidR="002D1E9C"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Produktionsmitteln</w:t>
        </w:r>
      </w:hyperlink>
      <w:r w:rsidR="000206E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und einer Steuerung von</w:t>
      </w:r>
      <w:r w:rsidR="000206E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1" w:tooltip="Produktion" w:history="1">
        <w:r w:rsidR="002D1E9C"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Produktion</w:t>
        </w:r>
      </w:hyperlink>
      <w:r w:rsidR="000206E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und</w:t>
      </w:r>
      <w:r w:rsidR="000206E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2" w:tooltip="Konsum" w:history="1">
        <w:r w:rsidR="002D1E9C"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Konsum</w:t>
        </w:r>
      </w:hyperlink>
      <w:r w:rsidR="000206EF">
        <w:rPr>
          <w:rFonts w:ascii="Arial" w:hAnsi="Arial" w:cs="Arial"/>
          <w:sz w:val="24"/>
          <w:szCs w:val="24"/>
        </w:rPr>
        <w:t xml:space="preserve"> 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über den</w:t>
      </w:r>
      <w:r w:rsidR="000206E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3" w:tooltip="Markt" w:history="1">
        <w:r w:rsidR="002D1E9C"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Markt</w:t>
        </w:r>
      </w:hyperlink>
      <w:r w:rsidR="000206EF">
        <w:rPr>
          <w:rFonts w:ascii="Arial" w:hAnsi="Arial" w:cs="Arial"/>
          <w:sz w:val="24"/>
          <w:szCs w:val="24"/>
        </w:rPr>
        <w:t xml:space="preserve"> 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beruht.</w:t>
      </w:r>
      <w:r w:rsidR="000206E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Als weitere konstitutive Merkmale werden genannt: die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4" w:tooltip="Akkumulation (Wirtschaft)" w:history="1">
        <w:r w:rsidR="002D1E9C"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Akkumulation</w:t>
        </w:r>
      </w:hyperlink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, für manche das „Herzstück“ und Hauptmerkmal des Kapitalismus,</w:t>
      </w:r>
      <w:r w:rsidRPr="0094660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und das „Streben nach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5" w:tooltip="Gewinn" w:history="1">
        <w:r w:rsidR="002D1E9C" w:rsidRPr="0094660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Gewinn</w:t>
        </w:r>
      </w:hyperlink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D1E9C" w:rsidRPr="0094660F">
        <w:rPr>
          <w:rFonts w:ascii="Arial" w:hAnsi="Arial" w:cs="Arial"/>
          <w:sz w:val="24"/>
          <w:szCs w:val="24"/>
          <w:shd w:val="clear" w:color="auto" w:fill="FFFFFF"/>
        </w:rPr>
        <w:t>im kontinuierlichen, rationalen kapitalistischen Betrieb“.</w:t>
      </w:r>
      <w:r w:rsidRPr="0094660F">
        <w:rPr>
          <w:rFonts w:ascii="Arial" w:hAnsi="Arial" w:cs="Arial"/>
          <w:sz w:val="24"/>
          <w:szCs w:val="24"/>
        </w:rPr>
        <w:t xml:space="preserve"> </w:t>
      </w:r>
    </w:p>
    <w:p w:rsidR="00A6629A" w:rsidRDefault="00A6629A">
      <w:pPr>
        <w:rPr>
          <w:rFonts w:ascii="Arial" w:hAnsi="Arial" w:cs="Arial"/>
          <w:sz w:val="24"/>
          <w:szCs w:val="24"/>
        </w:rPr>
      </w:pPr>
    </w:p>
    <w:p w:rsidR="0088458A" w:rsidRDefault="0088458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8458A" w:rsidRPr="00B12BD7" w:rsidRDefault="0088458A">
      <w:pPr>
        <w:rPr>
          <w:rFonts w:ascii="Arial" w:hAnsi="Arial" w:cs="Arial"/>
          <w:b/>
          <w:sz w:val="24"/>
          <w:szCs w:val="24"/>
        </w:rPr>
      </w:pPr>
      <w:r w:rsidRPr="00B12BD7">
        <w:rPr>
          <w:rFonts w:ascii="Arial" w:hAnsi="Arial" w:cs="Arial"/>
          <w:b/>
          <w:sz w:val="24"/>
          <w:szCs w:val="24"/>
        </w:rPr>
        <w:t>Föderalismus</w:t>
      </w:r>
    </w:p>
    <w:p w:rsidR="0088458A" w:rsidRPr="0088458A" w:rsidRDefault="0088458A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U</w:t>
      </w:r>
      <w:r w:rsidRPr="0088458A">
        <w:rPr>
          <w:rFonts w:ascii="Arial" w:hAnsi="Arial" w:cs="Arial"/>
          <w:sz w:val="24"/>
          <w:szCs w:val="24"/>
          <w:shd w:val="clear" w:color="auto" w:fill="FFFFFF"/>
        </w:rPr>
        <w:t>nter</w:t>
      </w:r>
      <w:r>
        <w:rPr>
          <w:sz w:val="24"/>
          <w:szCs w:val="24"/>
        </w:rPr>
        <w:t xml:space="preserve"> </w:t>
      </w:r>
      <w:r w:rsidRPr="0088458A">
        <w:rPr>
          <w:rFonts w:ascii="Arial" w:hAnsi="Arial" w:cs="Arial"/>
          <w:sz w:val="24"/>
          <w:szCs w:val="24"/>
          <w:shd w:val="clear" w:color="auto" w:fill="FFFFFF"/>
        </w:rPr>
        <w:t>Föderalismus</w:t>
      </w:r>
      <w:r>
        <w:rPr>
          <w:sz w:val="24"/>
          <w:szCs w:val="24"/>
        </w:rPr>
        <w:t xml:space="preserve"> </w:t>
      </w:r>
      <w:r w:rsidRPr="0088458A">
        <w:rPr>
          <w:rFonts w:ascii="Arial" w:hAnsi="Arial" w:cs="Arial"/>
          <w:sz w:val="24"/>
          <w:szCs w:val="24"/>
          <w:shd w:val="clear" w:color="auto" w:fill="FFFFFF"/>
        </w:rPr>
        <w:t>(von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6" w:tooltip="Latein" w:history="1">
        <w:r w:rsidRPr="0088458A">
          <w:rPr>
            <w:sz w:val="24"/>
            <w:szCs w:val="24"/>
          </w:rPr>
          <w:t>lat.</w:t>
        </w:r>
      </w:hyperlink>
      <w:r>
        <w:rPr>
          <w:sz w:val="24"/>
          <w:szCs w:val="24"/>
        </w:rPr>
        <w:t xml:space="preserve"> </w:t>
      </w:r>
      <w:hyperlink r:id="rId57" w:tooltip="Foedus" w:history="1">
        <w:proofErr w:type="spellStart"/>
        <w:r w:rsidRPr="0088458A">
          <w:rPr>
            <w:sz w:val="24"/>
            <w:szCs w:val="24"/>
          </w:rPr>
          <w:t>foedus</w:t>
        </w:r>
        <w:proofErr w:type="spellEnd"/>
      </w:hyperlink>
      <w:r w:rsidRPr="0088458A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88458A">
        <w:rPr>
          <w:rFonts w:ascii="Arial" w:hAnsi="Arial" w:cs="Arial"/>
          <w:sz w:val="24"/>
          <w:szCs w:val="24"/>
          <w:shd w:val="clear" w:color="auto" w:fill="FFFFFF"/>
        </w:rPr>
        <w:t>foedera</w:t>
      </w:r>
      <w:proofErr w:type="spellEnd"/>
      <w:r>
        <w:rPr>
          <w:sz w:val="24"/>
          <w:szCs w:val="24"/>
        </w:rPr>
        <w:t xml:space="preserve"> </w:t>
      </w:r>
      <w:r w:rsidRPr="0088458A">
        <w:rPr>
          <w:rFonts w:ascii="Arial" w:hAnsi="Arial" w:cs="Arial"/>
          <w:sz w:val="24"/>
          <w:szCs w:val="24"/>
          <w:shd w:val="clear" w:color="auto" w:fill="FFFFFF"/>
        </w:rPr>
        <w:t>„Bund“, „Bündnis“, „Vertrag“) wird heute vorwiegend ein Organisationsprinzip verstanden, bei dem die einzelnen Glieder (</w:t>
      </w:r>
      <w:hyperlink r:id="rId58" w:tooltip="Gliedstaat" w:history="1">
        <w:r w:rsidRPr="0088458A">
          <w:rPr>
            <w:rFonts w:ascii="Arial" w:hAnsi="Arial" w:cs="Arial"/>
            <w:sz w:val="24"/>
            <w:szCs w:val="24"/>
            <w:shd w:val="clear" w:color="auto" w:fill="FFFFFF"/>
          </w:rPr>
          <w:t>Gliedstaaten</w:t>
        </w:r>
      </w:hyperlink>
      <w:r w:rsidRPr="0088458A">
        <w:rPr>
          <w:rFonts w:ascii="Arial" w:hAnsi="Arial" w:cs="Arial"/>
          <w:sz w:val="24"/>
          <w:szCs w:val="24"/>
          <w:shd w:val="clear" w:color="auto" w:fill="FFFFFF"/>
        </w:rPr>
        <w:t>) über eine gewisse Eigenständigkeit und</w:t>
      </w:r>
      <w:r>
        <w:rPr>
          <w:sz w:val="24"/>
          <w:szCs w:val="24"/>
        </w:rPr>
        <w:t xml:space="preserve"> </w:t>
      </w:r>
      <w:hyperlink r:id="rId59" w:anchor="Merkmale_von_Staaten" w:tooltip="Staat" w:history="1">
        <w:r w:rsidRPr="0088458A">
          <w:rPr>
            <w:rFonts w:ascii="Arial" w:hAnsi="Arial" w:cs="Arial"/>
            <w:sz w:val="24"/>
            <w:szCs w:val="24"/>
            <w:shd w:val="clear" w:color="auto" w:fill="FFFFFF"/>
          </w:rPr>
          <w:t>Staatlichkeit</w:t>
        </w:r>
      </w:hyperlink>
      <w:r w:rsidRPr="0088458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8458A">
        <w:rPr>
          <w:rFonts w:ascii="Arial" w:hAnsi="Arial" w:cs="Arial"/>
          <w:sz w:val="24"/>
          <w:szCs w:val="24"/>
          <w:shd w:val="clear" w:color="auto" w:fill="FFFFFF"/>
        </w:rPr>
        <w:t>verfügen, aber zu einer übergreifenden Gesamtheit (</w:t>
      </w:r>
      <w:hyperlink r:id="rId60" w:tooltip="Bundesstaat (Föderaler Staat)" w:history="1">
        <w:r w:rsidRPr="0088458A">
          <w:rPr>
            <w:rFonts w:ascii="Arial" w:hAnsi="Arial" w:cs="Arial"/>
            <w:sz w:val="24"/>
            <w:szCs w:val="24"/>
            <w:shd w:val="clear" w:color="auto" w:fill="FFFFFF"/>
          </w:rPr>
          <w:t>Gesamtstaat</w:t>
        </w:r>
      </w:hyperlink>
      <w:r w:rsidRPr="0088458A">
        <w:rPr>
          <w:rFonts w:ascii="Arial" w:hAnsi="Arial" w:cs="Arial"/>
          <w:sz w:val="24"/>
          <w:szCs w:val="24"/>
          <w:shd w:val="clear" w:color="auto" w:fill="FFFFFF"/>
        </w:rPr>
        <w:t>) zusammengeschlossen sind.</w:t>
      </w:r>
    </w:p>
    <w:sectPr w:rsidR="0088458A" w:rsidRPr="0088458A" w:rsidSect="002D1E9C"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C756C"/>
    <w:multiLevelType w:val="multilevel"/>
    <w:tmpl w:val="FBC2C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9A"/>
    <w:rsid w:val="000206EF"/>
    <w:rsid w:val="002D1E9C"/>
    <w:rsid w:val="002F7AE7"/>
    <w:rsid w:val="007D626A"/>
    <w:rsid w:val="0088458A"/>
    <w:rsid w:val="0094660F"/>
    <w:rsid w:val="00973B4B"/>
    <w:rsid w:val="00A6629A"/>
    <w:rsid w:val="00B1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D1E9C"/>
  </w:style>
  <w:style w:type="character" w:styleId="Hyperlink">
    <w:name w:val="Hyperlink"/>
    <w:basedOn w:val="Absatz-Standardschriftart"/>
    <w:uiPriority w:val="99"/>
    <w:semiHidden/>
    <w:unhideWhenUsed/>
    <w:rsid w:val="002D1E9C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973B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D1E9C"/>
  </w:style>
  <w:style w:type="character" w:styleId="Hyperlink">
    <w:name w:val="Hyperlink"/>
    <w:basedOn w:val="Absatz-Standardschriftart"/>
    <w:uiPriority w:val="99"/>
    <w:semiHidden/>
    <w:unhideWhenUsed/>
    <w:rsid w:val="002D1E9C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973B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e.wikipedia.org/wiki/Freiheit" TargetMode="External"/><Relationship Id="rId18" Type="http://schemas.openxmlformats.org/officeDocument/2006/relationships/hyperlink" Target="https://de.wikipedia.org/wiki/Etymologie" TargetMode="External"/><Relationship Id="rId26" Type="http://schemas.openxmlformats.org/officeDocument/2006/relationships/hyperlink" Target="https://de.wikipedia.org/wiki/Regime" TargetMode="External"/><Relationship Id="rId39" Type="http://schemas.openxmlformats.org/officeDocument/2006/relationships/hyperlink" Target="https://de.wikipedia.org/wiki/Marxismus" TargetMode="External"/><Relationship Id="rId21" Type="http://schemas.openxmlformats.org/officeDocument/2006/relationships/hyperlink" Target="https://de.wikipedia.org/wiki/Ideologie" TargetMode="External"/><Relationship Id="rId34" Type="http://schemas.openxmlformats.org/officeDocument/2006/relationships/hyperlink" Target="https://de.wikipedia.org/wiki/Josef_Stalin" TargetMode="External"/><Relationship Id="rId42" Type="http://schemas.openxmlformats.org/officeDocument/2006/relationships/hyperlink" Target="https://de.wikipedia.org/wiki/Gleichheit" TargetMode="External"/><Relationship Id="rId47" Type="http://schemas.openxmlformats.org/officeDocument/2006/relationships/hyperlink" Target="https://de.wikipedia.org/wiki/Soziale_Gerechtigkeit" TargetMode="External"/><Relationship Id="rId50" Type="http://schemas.openxmlformats.org/officeDocument/2006/relationships/hyperlink" Target="https://de.wikipedia.org/wiki/Produktionsmittel" TargetMode="External"/><Relationship Id="rId55" Type="http://schemas.openxmlformats.org/officeDocument/2006/relationships/hyperlink" Target="https://de.wikipedia.org/wiki/Gewinn" TargetMode="External"/><Relationship Id="rId7" Type="http://schemas.openxmlformats.org/officeDocument/2006/relationships/hyperlink" Target="https://de.wikipedia.org/wiki/Freidenk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de.wikipedia.org/wiki/Politische_Ideologie" TargetMode="External"/><Relationship Id="rId20" Type="http://schemas.openxmlformats.org/officeDocument/2006/relationships/hyperlink" Target="https://de.wikipedia.org/wiki/Revolution" TargetMode="External"/><Relationship Id="rId29" Type="http://schemas.openxmlformats.org/officeDocument/2006/relationships/hyperlink" Target="https://de.wikipedia.org/wiki/Karl_Marx" TargetMode="External"/><Relationship Id="rId41" Type="http://schemas.openxmlformats.org/officeDocument/2006/relationships/hyperlink" Target="https://de.wikipedia.org/wiki/Friedrich_Engels" TargetMode="External"/><Relationship Id="rId54" Type="http://schemas.openxmlformats.org/officeDocument/2006/relationships/hyperlink" Target="https://de.wikipedia.org/wiki/Akkumulation_(Wirtschaft)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e.wikipedia.org/wiki/Liberalismus" TargetMode="External"/><Relationship Id="rId11" Type="http://schemas.openxmlformats.org/officeDocument/2006/relationships/hyperlink" Target="https://de.wikipedia.org/wiki/Latein" TargetMode="External"/><Relationship Id="rId24" Type="http://schemas.openxmlformats.org/officeDocument/2006/relationships/hyperlink" Target="https://de.wikipedia.org/wiki/Staat" TargetMode="External"/><Relationship Id="rId32" Type="http://schemas.openxmlformats.org/officeDocument/2006/relationships/hyperlink" Target="https://de.wikipedia.org/wiki/Politische_Partei" TargetMode="External"/><Relationship Id="rId37" Type="http://schemas.openxmlformats.org/officeDocument/2006/relationships/hyperlink" Target="https://de.wikipedia.org/wiki/Marxismus-Leninismus" TargetMode="External"/><Relationship Id="rId40" Type="http://schemas.openxmlformats.org/officeDocument/2006/relationships/hyperlink" Target="https://de.wikipedia.org/wiki/Karl_Marx" TargetMode="External"/><Relationship Id="rId45" Type="http://schemas.openxmlformats.org/officeDocument/2006/relationships/hyperlink" Target="https://de.wikipedia.org/wiki/Soziale_Bewegung" TargetMode="External"/><Relationship Id="rId53" Type="http://schemas.openxmlformats.org/officeDocument/2006/relationships/hyperlink" Target="https://de.wikipedia.org/wiki/Markt" TargetMode="External"/><Relationship Id="rId58" Type="http://schemas.openxmlformats.org/officeDocument/2006/relationships/hyperlink" Target="https://de.wikipedia.org/wiki/Gliedstaa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.wikipedia.org/wiki/Sozialismus" TargetMode="External"/><Relationship Id="rId23" Type="http://schemas.openxmlformats.org/officeDocument/2006/relationships/hyperlink" Target="https://de.wikipedia.org/wiki/Biologismus" TargetMode="External"/><Relationship Id="rId28" Type="http://schemas.openxmlformats.org/officeDocument/2006/relationships/hyperlink" Target="https://de.wikipedia.org/wiki/Kollektiveigentum" TargetMode="External"/><Relationship Id="rId36" Type="http://schemas.openxmlformats.org/officeDocument/2006/relationships/hyperlink" Target="https://de.wikipedia.org/wiki/Komintern" TargetMode="External"/><Relationship Id="rId49" Type="http://schemas.openxmlformats.org/officeDocument/2006/relationships/hyperlink" Target="https://de.wikipedia.org/wiki/Eigentum" TargetMode="External"/><Relationship Id="rId57" Type="http://schemas.openxmlformats.org/officeDocument/2006/relationships/hyperlink" Target="https://de.wikipedia.org/wiki/Foedus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de.wikipedia.org/wiki/Nationalismus" TargetMode="External"/><Relationship Id="rId19" Type="http://schemas.openxmlformats.org/officeDocument/2006/relationships/hyperlink" Target="https://de.wikipedia.org/wiki/Wurzel_(Pflanze)" TargetMode="External"/><Relationship Id="rId31" Type="http://schemas.openxmlformats.org/officeDocument/2006/relationships/hyperlink" Target="https://de.wikipedia.org/wiki/Wladimir_Iljitsch_Lenin" TargetMode="External"/><Relationship Id="rId44" Type="http://schemas.openxmlformats.org/officeDocument/2006/relationships/hyperlink" Target="https://de.wikipedia.org/wiki/Solidarit%C3%A4t" TargetMode="External"/><Relationship Id="rId52" Type="http://schemas.openxmlformats.org/officeDocument/2006/relationships/hyperlink" Target="https://de.wikipedia.org/wiki/Konsum" TargetMode="External"/><Relationship Id="rId60" Type="http://schemas.openxmlformats.org/officeDocument/2006/relationships/hyperlink" Target="https://de.wikipedia.org/wiki/Bundesstaat_(F%C3%B6deraler_Staat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Pal%C3%A4stina_(Region)" TargetMode="External"/><Relationship Id="rId14" Type="http://schemas.openxmlformats.org/officeDocument/2006/relationships/hyperlink" Target="https://de.wikipedia.org/wiki/Konservatismus" TargetMode="External"/><Relationship Id="rId22" Type="http://schemas.openxmlformats.org/officeDocument/2006/relationships/hyperlink" Target="https://de.wikipedia.org/wiki/Rasse" TargetMode="External"/><Relationship Id="rId27" Type="http://schemas.openxmlformats.org/officeDocument/2006/relationships/hyperlink" Target="https://de.wikipedia.org/wiki/Utopie" TargetMode="External"/><Relationship Id="rId30" Type="http://schemas.openxmlformats.org/officeDocument/2006/relationships/hyperlink" Target="https://de.wikipedia.org/wiki/Friedrich_Engels" TargetMode="External"/><Relationship Id="rId35" Type="http://schemas.openxmlformats.org/officeDocument/2006/relationships/hyperlink" Target="https://de.wikipedia.org/wiki/Sowjetunion" TargetMode="External"/><Relationship Id="rId43" Type="http://schemas.openxmlformats.org/officeDocument/2006/relationships/hyperlink" Target="https://de.wikipedia.org/wiki/Verteilungsgerechtigkeit" TargetMode="External"/><Relationship Id="rId48" Type="http://schemas.openxmlformats.org/officeDocument/2006/relationships/hyperlink" Target="http://www.hls-dhs-dss.ch/textes/d/D16412.php" TargetMode="External"/><Relationship Id="rId56" Type="http://schemas.openxmlformats.org/officeDocument/2006/relationships/hyperlink" Target="https://de.wikipedia.org/wiki/Latein" TargetMode="External"/><Relationship Id="rId8" Type="http://schemas.openxmlformats.org/officeDocument/2006/relationships/hyperlink" Target="https://de.wikipedia.org/wiki/Ideologie" TargetMode="External"/><Relationship Id="rId51" Type="http://schemas.openxmlformats.org/officeDocument/2006/relationships/hyperlink" Target="https://de.wikipedia.org/wiki/Produktion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de.wikipedia.org/wiki/Freiheit" TargetMode="External"/><Relationship Id="rId17" Type="http://schemas.openxmlformats.org/officeDocument/2006/relationships/hyperlink" Target="https://de.wikipedia.org/wiki/Radikalismus" TargetMode="External"/><Relationship Id="rId25" Type="http://schemas.openxmlformats.org/officeDocument/2006/relationships/hyperlink" Target="https://de.wikipedia.org/wiki/Politisches_System" TargetMode="External"/><Relationship Id="rId33" Type="http://schemas.openxmlformats.org/officeDocument/2006/relationships/hyperlink" Target="https://de.wikipedia.org/wiki/Kommunistische_Partei" TargetMode="External"/><Relationship Id="rId38" Type="http://schemas.openxmlformats.org/officeDocument/2006/relationships/hyperlink" Target="https://de.wikipedia.org/wiki/Totalitarismus" TargetMode="External"/><Relationship Id="rId46" Type="http://schemas.openxmlformats.org/officeDocument/2006/relationships/hyperlink" Target="https://de.wikipedia.org/wiki/Gesellschaftskritik" TargetMode="External"/><Relationship Id="rId59" Type="http://schemas.openxmlformats.org/officeDocument/2006/relationships/hyperlink" Target="https://de.wikipedia.org/wiki/Sta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1253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6</cp:revision>
  <dcterms:created xsi:type="dcterms:W3CDTF">2016-04-12T12:53:00Z</dcterms:created>
  <dcterms:modified xsi:type="dcterms:W3CDTF">2016-04-15T13:31:00Z</dcterms:modified>
</cp:coreProperties>
</file>