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43B24" w:rsidRDefault="00AB12B0" w:rsidP="00AB12B0">
      <w:pPr>
        <w:pStyle w:val="Titel"/>
      </w:pPr>
      <w:r>
        <w:t xml:space="preserve">Geographie: </w:t>
      </w:r>
      <w:r w:rsidR="000B7086">
        <w:t>Geologie der Schweiz</w:t>
      </w:r>
    </w:p>
    <w:p w:rsidR="000B7086" w:rsidRDefault="000B7086" w:rsidP="000B7086">
      <w:pPr>
        <w:pStyle w:val="berschrift1"/>
      </w:pPr>
      <w:r>
        <w:t>Drei Grossräume</w:t>
      </w:r>
    </w:p>
    <w:p w:rsidR="000B7086" w:rsidRDefault="000B7086" w:rsidP="000B7086">
      <w:r>
        <w:t>Die Schweiz besteht aus drei Grossräumen: dem Jura, dem Mittelland und den Alpen.</w:t>
      </w:r>
    </w:p>
    <w:p w:rsidR="000B7086" w:rsidRPr="000B7086" w:rsidRDefault="000B7086" w:rsidP="000B7086">
      <w:pPr>
        <w:pStyle w:val="berschrift1"/>
      </w:pPr>
      <w:r>
        <w:t>Alpenbildung</w:t>
      </w:r>
    </w:p>
    <w:p w:rsidR="00AB12B0" w:rsidRDefault="000B7086" w:rsidP="00AB12B0">
      <w:r>
        <w:rPr>
          <w:noProof/>
          <w:lang w:eastAsia="de-CH"/>
        </w:rPr>
        <mc:AlternateContent>
          <mc:Choice Requires="wps">
            <w:drawing>
              <wp:anchor distT="0" distB="0" distL="114300" distR="114300" simplePos="0" relativeHeight="251665408" behindDoc="0" locked="0" layoutInCell="1" allowOverlap="1" wp14:anchorId="395461AC" wp14:editId="7533E304">
                <wp:simplePos x="0" y="0"/>
                <wp:positionH relativeFrom="page">
                  <wp:posOffset>5857875</wp:posOffset>
                </wp:positionH>
                <wp:positionV relativeFrom="paragraph">
                  <wp:posOffset>232410</wp:posOffset>
                </wp:positionV>
                <wp:extent cx="714375" cy="866775"/>
                <wp:effectExtent l="0" t="0" r="28575" b="28575"/>
                <wp:wrapNone/>
                <wp:docPr id="5" name="Rechteck 5"/>
                <wp:cNvGraphicFramePr/>
                <a:graphic xmlns:a="http://schemas.openxmlformats.org/drawingml/2006/main">
                  <a:graphicData uri="http://schemas.microsoft.com/office/word/2010/wordprocessingShape">
                    <wps:wsp>
                      <wps:cNvSpPr/>
                      <wps:spPr>
                        <a:xfrm>
                          <a:off x="0" y="0"/>
                          <a:ext cx="714375" cy="866775"/>
                        </a:xfrm>
                        <a:prstGeom prst="rect">
                          <a:avLst/>
                        </a:prstGeom>
                        <a:solidFill>
                          <a:schemeClr val="accent2">
                            <a:lumMod val="60000"/>
                            <a:lumOff val="40000"/>
                            <a:alpha val="29020"/>
                          </a:schemeClr>
                        </a:solidFill>
                        <a:ln>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4B9197A" id="Rechteck 5" o:spid="_x0000_s1026" style="position:absolute;margin-left:461.25pt;margin-top:18.3pt;width:56.25pt;height:68.25pt;z-index:251665408;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" fillcolor="#f4b083 [1941]" strokecolor="#f4b083 [1941]" strokeweight="1pt">
                <v:fill opacity="19018f"/>
                <w10:wrap anchorx="page"/>
              </v:rect>
            </w:pict>
          </mc:Fallback>
        </mc:AlternateContent>
      </w:r>
      <w:r>
        <w:rPr>
          <w:noProof/>
          <w:lang w:eastAsia="de-CH"/>
        </w:rPr>
        <mc:AlternateContent>
          <mc:Choice Requires="wps">
            <w:drawing>
              <wp:anchor distT="0" distB="0" distL="114300" distR="114300" simplePos="0" relativeHeight="251663360" behindDoc="0" locked="0" layoutInCell="1" allowOverlap="1" wp14:anchorId="7EB4307C" wp14:editId="61B50D01">
                <wp:simplePos x="0" y="0"/>
                <wp:positionH relativeFrom="page">
                  <wp:posOffset>5133975</wp:posOffset>
                </wp:positionH>
                <wp:positionV relativeFrom="paragraph">
                  <wp:posOffset>232410</wp:posOffset>
                </wp:positionV>
                <wp:extent cx="714375" cy="866775"/>
                <wp:effectExtent l="0" t="0" r="28575" b="28575"/>
                <wp:wrapNone/>
                <wp:docPr id="4" name="Rechteck 4"/>
                <wp:cNvGraphicFramePr/>
                <a:graphic xmlns:a="http://schemas.openxmlformats.org/drawingml/2006/main">
                  <a:graphicData uri="http://schemas.microsoft.com/office/word/2010/wordprocessingShape">
                    <wps:wsp>
                      <wps:cNvSpPr/>
                      <wps:spPr>
                        <a:xfrm>
                          <a:off x="0" y="0"/>
                          <a:ext cx="714375" cy="866775"/>
                        </a:xfrm>
                        <a:prstGeom prst="rect">
                          <a:avLst/>
                        </a:prstGeom>
                        <a:solidFill>
                          <a:schemeClr val="accent2">
                            <a:lumMod val="50000"/>
                            <a:alpha val="2902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C9427D2" id="Rechteck 4" o:spid="_x0000_s1026" style="position:absolute;margin-left:404.25pt;margin-top:18.3pt;width:56.25pt;height:68.25pt;z-index:25166336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" fillcolor="#823b0b [1605]" strokecolor="#823b0b [1605]" strokeweight="1pt">
                <v:fill opacity="19018f"/>
                <w10:wrap anchorx="page"/>
              </v:rect>
            </w:pict>
          </mc:Fallback>
        </mc:AlternateContent>
      </w:r>
      <w:r>
        <w:rPr>
          <w:noProof/>
          <w:lang w:eastAsia="de-CH"/>
        </w:rPr>
        <mc:AlternateContent>
          <mc:Choice Requires="wps">
            <w:drawing>
              <wp:anchor distT="0" distB="0" distL="114300" distR="114300" simplePos="0" relativeHeight="251661312" behindDoc="0" locked="0" layoutInCell="1" allowOverlap="1" wp14:anchorId="5A978490" wp14:editId="01C5605B">
                <wp:simplePos x="0" y="0"/>
                <wp:positionH relativeFrom="column">
                  <wp:posOffset>1852930</wp:posOffset>
                </wp:positionH>
                <wp:positionV relativeFrom="paragraph">
                  <wp:posOffset>232410</wp:posOffset>
                </wp:positionV>
                <wp:extent cx="2381250" cy="866775"/>
                <wp:effectExtent l="0" t="0" r="19050" b="28575"/>
                <wp:wrapNone/>
                <wp:docPr id="3" name="Rechteck 3"/>
                <wp:cNvGraphicFramePr/>
                <a:graphic xmlns:a="http://schemas.openxmlformats.org/drawingml/2006/main">
                  <a:graphicData uri="http://schemas.microsoft.com/office/word/2010/wordprocessingShape">
                    <wps:wsp>
                      <wps:cNvSpPr/>
                      <wps:spPr>
                        <a:xfrm>
                          <a:off x="0" y="0"/>
                          <a:ext cx="2381250" cy="866775"/>
                        </a:xfrm>
                        <a:prstGeom prst="rect">
                          <a:avLst/>
                        </a:prstGeom>
                        <a:solidFill>
                          <a:srgbClr val="7030A0">
                            <a:alpha val="29020"/>
                          </a:srgbClr>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6D30BC9" id="Rechteck 3" o:spid="_x0000_s1026" style="position:absolute;margin-left:145.9pt;margin-top:18.3pt;width:187.5pt;height:68.2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" fillcolor="#7030a0" strokecolor="#7030a0" strokeweight="1pt">
                <v:fill opacity="19018f"/>
              </v:rect>
            </w:pict>
          </mc:Fallback>
        </mc:AlternateContent>
      </w:r>
      <w:r>
        <w:rPr>
          <w:noProof/>
          <w:lang w:eastAsia="de-CH"/>
        </w:rPr>
        <mc:AlternateContent>
          <mc:Choice Requires="wps">
            <w:drawing>
              <wp:anchor distT="0" distB="0" distL="114300" distR="114300" simplePos="0" relativeHeight="251659264" behindDoc="0" locked="0" layoutInCell="1" allowOverlap="1">
                <wp:simplePos x="0" y="0"/>
                <wp:positionH relativeFrom="column">
                  <wp:posOffset>128905</wp:posOffset>
                </wp:positionH>
                <wp:positionV relativeFrom="paragraph">
                  <wp:posOffset>232410</wp:posOffset>
                </wp:positionV>
                <wp:extent cx="1724025" cy="866775"/>
                <wp:effectExtent l="0" t="0" r="28575" b="28575"/>
                <wp:wrapNone/>
                <wp:docPr id="2" name="Rechteck 2"/>
                <wp:cNvGraphicFramePr/>
                <a:graphic xmlns:a="http://schemas.openxmlformats.org/drawingml/2006/main">
                  <a:graphicData uri="http://schemas.microsoft.com/office/word/2010/wordprocessingShape">
                    <wps:wsp>
                      <wps:cNvSpPr/>
                      <wps:spPr>
                        <a:xfrm>
                          <a:off x="0" y="0"/>
                          <a:ext cx="1724025" cy="866775"/>
                        </a:xfrm>
                        <a:prstGeom prst="rect">
                          <a:avLst/>
                        </a:prstGeom>
                        <a:solidFill>
                          <a:srgbClr val="00B050">
                            <a:alpha val="29020"/>
                          </a:srgb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420825B" id="Rechteck 2" o:spid="_x0000_s1026" style="position:absolute;margin-left:10.15pt;margin-top:18.3pt;width:135.75pt;height:68.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" fillcolor="#00b050" strokecolor="#00b050" strokeweight="1pt">
                <v:fill opacity="19018f"/>
              </v:rect>
            </w:pict>
          </mc:Fallback>
        </mc:AlternateContent>
      </w:r>
      <w:r>
        <w:rPr>
          <w:noProof/>
          <w:lang w:eastAsia="de-CH"/>
        </w:rPr>
        <w:drawing>
          <wp:inline distT="0" distB="0" distL="0" distR="0" wp14:anchorId="43574631" wp14:editId="5BFE7EB5">
            <wp:extent cx="5760720" cy="3267710"/>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60720" cy="3267710"/>
                    </a:xfrm>
                    <a:prstGeom prst="rect">
                      <a:avLst/>
                    </a:prstGeom>
                  </pic:spPr>
                </pic:pic>
              </a:graphicData>
            </a:graphic>
          </wp:inline>
        </w:drawing>
      </w:r>
    </w:p>
    <w:p w:rsidR="000B7086" w:rsidRDefault="00467942" w:rsidP="00AB12B0">
      <w:r>
        <w:t xml:space="preserve">Im Trias (250-206 Mio. Jahre vor heute) bricht der Urkontinent in zwei Teile </w:t>
      </w:r>
      <w:proofErr w:type="spellStart"/>
      <w:r>
        <w:t>Laurasia</w:t>
      </w:r>
      <w:proofErr w:type="spellEnd"/>
      <w:r>
        <w:t xml:space="preserve"> und </w:t>
      </w:r>
      <w:proofErr w:type="spellStart"/>
      <w:r>
        <w:t>Gondwana</w:t>
      </w:r>
      <w:proofErr w:type="spellEnd"/>
      <w:r>
        <w:t xml:space="preserve">, zwischen diesen Kontinenten entsteht ein Ozean, die Tethys. An der divergenten Plattengrenze wird ozeanische Kruste produziert, es besteht </w:t>
      </w:r>
      <w:r w:rsidRPr="007E550D">
        <w:rPr>
          <w:color w:val="7030A0"/>
        </w:rPr>
        <w:t>ein mittelozeanischer Rücken (in der Abb. Im Piemont-Trog)</w:t>
      </w:r>
      <w:r>
        <w:t>. Im Jura (206-144 Mio. Jahre vor heute erreicht das Urmeer die grösste Ausdehnung.</w:t>
      </w:r>
    </w:p>
    <w:p w:rsidR="00467942" w:rsidRDefault="00467942" w:rsidP="00AB12B0">
      <w:r>
        <w:t>Folgende Ablagerungsräume werden unterschieden:</w:t>
      </w:r>
    </w:p>
    <w:p w:rsidR="00467942" w:rsidRPr="00467942" w:rsidRDefault="00467942" w:rsidP="00467942">
      <w:pPr>
        <w:pStyle w:val="Listenabsatz"/>
        <w:numPr>
          <w:ilvl w:val="0"/>
          <w:numId w:val="1"/>
        </w:numPr>
        <w:rPr>
          <w:color w:val="00B050"/>
        </w:rPr>
      </w:pPr>
      <w:r w:rsidRPr="00467942">
        <w:rPr>
          <w:color w:val="00B050"/>
        </w:rPr>
        <w:t>Helvetischer Ablagerungsraum: Sandsteine, Mergel, Kalke auch aus Korallen</w:t>
      </w:r>
    </w:p>
    <w:p w:rsidR="00467942" w:rsidRPr="00467942" w:rsidRDefault="00467942" w:rsidP="00467942">
      <w:pPr>
        <w:pStyle w:val="Listenabsatz"/>
        <w:numPr>
          <w:ilvl w:val="0"/>
          <w:numId w:val="1"/>
        </w:numPr>
        <w:rPr>
          <w:color w:val="7030A0"/>
        </w:rPr>
      </w:pPr>
      <w:proofErr w:type="spellStart"/>
      <w:r w:rsidRPr="00467942">
        <w:rPr>
          <w:color w:val="7030A0"/>
        </w:rPr>
        <w:t>Penninischer</w:t>
      </w:r>
      <w:proofErr w:type="spellEnd"/>
      <w:r w:rsidRPr="00467942">
        <w:rPr>
          <w:color w:val="7030A0"/>
        </w:rPr>
        <w:t xml:space="preserve"> Ablagerungsraum: In den Trögen Tone und </w:t>
      </w:r>
      <w:proofErr w:type="spellStart"/>
      <w:r w:rsidRPr="00467942">
        <w:rPr>
          <w:color w:val="7030A0"/>
        </w:rPr>
        <w:t>Radiolarite</w:t>
      </w:r>
      <w:proofErr w:type="spellEnd"/>
      <w:r w:rsidRPr="00467942">
        <w:rPr>
          <w:color w:val="7030A0"/>
        </w:rPr>
        <w:t xml:space="preserve"> auf der </w:t>
      </w:r>
      <w:proofErr w:type="spellStart"/>
      <w:r w:rsidRPr="00467942">
        <w:rPr>
          <w:color w:val="7030A0"/>
        </w:rPr>
        <w:t>Bianconnais</w:t>
      </w:r>
      <w:proofErr w:type="spellEnd"/>
      <w:r w:rsidRPr="00467942">
        <w:rPr>
          <w:color w:val="7030A0"/>
        </w:rPr>
        <w:t>-Schwelle ebenfalls Kalke und Mergel</w:t>
      </w:r>
    </w:p>
    <w:p w:rsidR="00467942" w:rsidRPr="00467942" w:rsidRDefault="00467942" w:rsidP="00467942">
      <w:pPr>
        <w:pStyle w:val="Listenabsatz"/>
        <w:numPr>
          <w:ilvl w:val="0"/>
          <w:numId w:val="1"/>
        </w:numPr>
        <w:rPr>
          <w:color w:val="833C0B" w:themeColor="accent2" w:themeShade="80"/>
        </w:rPr>
      </w:pPr>
      <w:r w:rsidRPr="00467942">
        <w:rPr>
          <w:color w:val="833C0B" w:themeColor="accent2" w:themeShade="80"/>
        </w:rPr>
        <w:t xml:space="preserve">Ostalpiner Ablagerungsraum: Feine Kalke </w:t>
      </w:r>
      <w:r w:rsidRPr="00467942">
        <w:rPr>
          <w:color w:val="833C0B" w:themeColor="accent2" w:themeShade="80"/>
        </w:rPr>
        <w:sym w:font="Wingdings" w:char="F0E0"/>
      </w:r>
      <w:r w:rsidRPr="00467942">
        <w:rPr>
          <w:color w:val="833C0B" w:themeColor="accent2" w:themeShade="80"/>
        </w:rPr>
        <w:t xml:space="preserve"> später Dolomit</w:t>
      </w:r>
    </w:p>
    <w:p w:rsidR="00467942" w:rsidRPr="00467942" w:rsidRDefault="00467942" w:rsidP="00467942">
      <w:pPr>
        <w:pStyle w:val="Listenabsatz"/>
        <w:numPr>
          <w:ilvl w:val="0"/>
          <w:numId w:val="1"/>
        </w:numPr>
        <w:rPr>
          <w:color w:val="F4B083" w:themeColor="accent2" w:themeTint="99"/>
        </w:rPr>
      </w:pPr>
      <w:r w:rsidRPr="00467942">
        <w:rPr>
          <w:color w:val="F4B083" w:themeColor="accent2" w:themeTint="99"/>
        </w:rPr>
        <w:t xml:space="preserve">Südalpiner Ablagerungsraum: </w:t>
      </w:r>
      <w:r w:rsidRPr="00467942">
        <w:rPr>
          <w:color w:val="F4B083" w:themeColor="accent2" w:themeTint="99"/>
        </w:rPr>
        <w:sym w:font="Wingdings" w:char="F0E0"/>
      </w:r>
      <w:r w:rsidRPr="00467942">
        <w:rPr>
          <w:color w:val="F4B083" w:themeColor="accent2" w:themeTint="99"/>
        </w:rPr>
        <w:t xml:space="preserve"> </w:t>
      </w:r>
      <w:r w:rsidRPr="00467942">
        <w:rPr>
          <w:i/>
          <w:color w:val="F4B083" w:themeColor="accent2" w:themeTint="99"/>
        </w:rPr>
        <w:t>siehe Helvetischer Ablagerungsraum</w:t>
      </w:r>
    </w:p>
    <w:p w:rsidR="00467942" w:rsidRDefault="00CA6B55" w:rsidP="00467942">
      <w:r>
        <w:t>In der oberen Kreide (ca. 90 Mio. Jahre vor heute) öffnet sich der Atlantische Ozean zwischen Südamerika und Afrika. Afrika gerät in eine Rotationsbewegung Richtung Europa und bewegt sich nun auf diese Platte zu, die Richtung verkehrt sich.</w:t>
      </w:r>
    </w:p>
    <w:p w:rsidR="002A1734" w:rsidRDefault="002A1734" w:rsidP="00467942">
      <w:r>
        <w:t xml:space="preserve">Anfang Tertiär (65-36 Mio. Jahre vor heute) setzt sich die Einengung der Tethys fort: die Kontinentalabhänge werden steiler, Erdrutsche aus Brekzien, Sandsteinen und Tonen erzeugen Flysch, das später bei der Überschiebung als Schmiermittel dienen wird. In dieser Zeit wird die </w:t>
      </w:r>
      <w:r w:rsidRPr="002A1734">
        <w:rPr>
          <w:color w:val="7030A0"/>
        </w:rPr>
        <w:t xml:space="preserve">ozeanische Kruste </w:t>
      </w:r>
      <w:r>
        <w:t xml:space="preserve">unter die afrikanische </w:t>
      </w:r>
      <w:proofErr w:type="spellStart"/>
      <w:r>
        <w:t>subduziert</w:t>
      </w:r>
      <w:proofErr w:type="spellEnd"/>
      <w:r>
        <w:t>.</w:t>
      </w:r>
    </w:p>
    <w:p w:rsidR="002A1734" w:rsidRDefault="002A1734" w:rsidP="002A1734">
      <w:r>
        <w:br w:type="page"/>
      </w:r>
    </w:p>
    <w:p w:rsidR="007E550D" w:rsidRPr="004E41B1" w:rsidRDefault="002A1734" w:rsidP="00467942">
      <w:pPr>
        <w:rPr>
          <w:b/>
        </w:rPr>
      </w:pPr>
      <w:r>
        <w:lastRenderedPageBreak/>
        <w:t xml:space="preserve">Im mittleren Tertiär (36-34 Mio. Jahre vor heute) schreitet die Konvergenz fort und die Deckenbildung beginnt. </w:t>
      </w:r>
      <w:r w:rsidR="007E550D">
        <w:t xml:space="preserve">Das </w:t>
      </w:r>
      <w:proofErr w:type="spellStart"/>
      <w:r w:rsidR="007E550D" w:rsidRPr="007E550D">
        <w:rPr>
          <w:color w:val="833C0B" w:themeColor="accent2" w:themeShade="80"/>
        </w:rPr>
        <w:t>Ostalpin</w:t>
      </w:r>
      <w:proofErr w:type="spellEnd"/>
      <w:r w:rsidR="007E550D">
        <w:t xml:space="preserve"> wird zuerst in den Prozess einbezogen, nicht nur Sediment werden überschoben, die Kraft reicht aus um ganze Teile des Grundgebirges aus der Kruste zu reissen. Die Deckenbildung schreitet danach weiter fort: das </w:t>
      </w:r>
      <w:proofErr w:type="spellStart"/>
      <w:r w:rsidR="007E550D" w:rsidRPr="007E550D">
        <w:rPr>
          <w:color w:val="7030A0"/>
        </w:rPr>
        <w:t>Penninikum</w:t>
      </w:r>
      <w:proofErr w:type="spellEnd"/>
      <w:r w:rsidR="007E550D">
        <w:t xml:space="preserve"> wird mit einbezogen. Zuerst steht die </w:t>
      </w:r>
      <w:proofErr w:type="spellStart"/>
      <w:r w:rsidR="007E550D" w:rsidRPr="007E550D">
        <w:rPr>
          <w:color w:val="7030A0"/>
        </w:rPr>
        <w:t>Brianconnais</w:t>
      </w:r>
      <w:proofErr w:type="spellEnd"/>
      <w:r w:rsidR="007E550D" w:rsidRPr="007E550D">
        <w:rPr>
          <w:color w:val="7030A0"/>
        </w:rPr>
        <w:t>-Schwelle</w:t>
      </w:r>
      <w:r w:rsidR="007E550D">
        <w:t xml:space="preserve"> im Weg, diese wird aber mit der enormen Kraft «aus dem Weg geschliffen», der Weg liegt nun frei die Reste des </w:t>
      </w:r>
      <w:proofErr w:type="spellStart"/>
      <w:r w:rsidR="007E550D" w:rsidRPr="007E550D">
        <w:rPr>
          <w:color w:val="7030A0"/>
        </w:rPr>
        <w:t>Penninikums</w:t>
      </w:r>
      <w:proofErr w:type="spellEnd"/>
      <w:r w:rsidR="007E550D">
        <w:t xml:space="preserve"> zu überschieben. </w:t>
      </w:r>
      <w:r w:rsidR="007E550D" w:rsidRPr="007E550D">
        <w:rPr>
          <w:b/>
        </w:rPr>
        <w:t xml:space="preserve">Wichtig zu verstehen ist: das </w:t>
      </w:r>
      <w:proofErr w:type="spellStart"/>
      <w:r w:rsidR="007E550D" w:rsidRPr="007E550D">
        <w:rPr>
          <w:b/>
          <w:color w:val="833C0B" w:themeColor="accent2" w:themeShade="80"/>
        </w:rPr>
        <w:t>Ostalpin</w:t>
      </w:r>
      <w:proofErr w:type="spellEnd"/>
      <w:r w:rsidR="007E550D" w:rsidRPr="007E550D">
        <w:rPr>
          <w:b/>
        </w:rPr>
        <w:t xml:space="preserve"> aus dem Süden überschiebt das </w:t>
      </w:r>
      <w:proofErr w:type="spellStart"/>
      <w:r w:rsidR="007E550D" w:rsidRPr="007E550D">
        <w:rPr>
          <w:b/>
          <w:color w:val="7030A0"/>
        </w:rPr>
        <w:t>Penninikum</w:t>
      </w:r>
      <w:proofErr w:type="spellEnd"/>
      <w:r w:rsidR="007E550D" w:rsidRPr="007E550D">
        <w:rPr>
          <w:b/>
        </w:rPr>
        <w:t xml:space="preserve"> und ist also oben!</w:t>
      </w:r>
      <w:r w:rsidR="004E41B1">
        <w:t xml:space="preserve"> </w:t>
      </w:r>
      <w:r w:rsidR="004E41B1" w:rsidRPr="004E41B1">
        <w:rPr>
          <w:b/>
        </w:rPr>
        <w:t xml:space="preserve">Die Decken entstehen vom </w:t>
      </w:r>
      <w:proofErr w:type="spellStart"/>
      <w:r w:rsidR="004E41B1" w:rsidRPr="004E41B1">
        <w:rPr>
          <w:b/>
          <w:color w:val="833C0B" w:themeColor="accent2" w:themeShade="80"/>
        </w:rPr>
        <w:t>Ostalpin</w:t>
      </w:r>
      <w:proofErr w:type="spellEnd"/>
      <w:r w:rsidR="004E41B1" w:rsidRPr="004E41B1">
        <w:rPr>
          <w:b/>
        </w:rPr>
        <w:t xml:space="preserve"> her immer weiter über das </w:t>
      </w:r>
      <w:proofErr w:type="spellStart"/>
      <w:r w:rsidR="004E41B1" w:rsidRPr="004E41B1">
        <w:rPr>
          <w:b/>
          <w:color w:val="7030A0"/>
        </w:rPr>
        <w:t>Penninikum</w:t>
      </w:r>
      <w:proofErr w:type="spellEnd"/>
      <w:r w:rsidR="004E41B1" w:rsidRPr="004E41B1">
        <w:rPr>
          <w:b/>
        </w:rPr>
        <w:t>.</w:t>
      </w:r>
    </w:p>
    <w:p w:rsidR="004E41B1" w:rsidRDefault="004E41B1" w:rsidP="00467942">
      <w:r>
        <w:t xml:space="preserve">Schon nach der Bildung der </w:t>
      </w:r>
      <w:proofErr w:type="spellStart"/>
      <w:r w:rsidRPr="004E41B1">
        <w:rPr>
          <w:color w:val="833C0B" w:themeColor="accent2" w:themeShade="80"/>
        </w:rPr>
        <w:t>ostalpinischen</w:t>
      </w:r>
      <w:proofErr w:type="spellEnd"/>
      <w:r w:rsidRPr="004E41B1">
        <w:rPr>
          <w:color w:val="833C0B" w:themeColor="accent2" w:themeShade="80"/>
        </w:rPr>
        <w:t xml:space="preserve"> Decken </w:t>
      </w:r>
      <w:r>
        <w:t xml:space="preserve">ragen die Falten über die Meeresoberfläche, die Erosion beginnt Schutt in die Rest-Tethys abzulagern (untere Meeresmolasse). Nachdem die </w:t>
      </w:r>
      <w:proofErr w:type="spellStart"/>
      <w:r w:rsidRPr="004E41B1">
        <w:rPr>
          <w:color w:val="7030A0"/>
        </w:rPr>
        <w:t>penninischen</w:t>
      </w:r>
      <w:proofErr w:type="spellEnd"/>
      <w:r w:rsidRPr="004E41B1">
        <w:rPr>
          <w:color w:val="7030A0"/>
        </w:rPr>
        <w:t xml:space="preserve"> Decken </w:t>
      </w:r>
      <w:r>
        <w:t>entstanden sind ist die Tethys vollständig verschwunden. Nun beginnen Gewässer die Gesteine zu transportieren und zu sortieren, die untere Süsswassermolasse entsteht.</w:t>
      </w:r>
    </w:p>
    <w:p w:rsidR="004E41B1" w:rsidRDefault="004E41B1" w:rsidP="00467942">
      <w:r>
        <w:t>Afrika befindet sich nun in direktem Kontakt mit Europa an der «</w:t>
      </w:r>
      <w:proofErr w:type="spellStart"/>
      <w:r>
        <w:t>insubrischen</w:t>
      </w:r>
      <w:proofErr w:type="spellEnd"/>
      <w:r>
        <w:t xml:space="preserve"> Linie», die Kollision der Kontinente beginnt.</w:t>
      </w:r>
    </w:p>
    <w:p w:rsidR="004E41B1" w:rsidRDefault="004E41B1" w:rsidP="00467942">
      <w:r>
        <w:t>In der zweiten Hälfte des Tertiärs (24-5 Mio. Jahre vor heute)</w:t>
      </w:r>
      <w:r w:rsidR="008B62C6">
        <w:t xml:space="preserve"> kann sich durch Absenkungen wieder ein flaches Meer bilden, die obere Meeresmolasse wird abgelagert. Jetzt werden als letztes noch die Ablagerungen aus dem </w:t>
      </w:r>
      <w:proofErr w:type="spellStart"/>
      <w:r w:rsidR="008B62C6" w:rsidRPr="008B62C6">
        <w:rPr>
          <w:color w:val="00B050"/>
        </w:rPr>
        <w:t>Helvetikum</w:t>
      </w:r>
      <w:proofErr w:type="spellEnd"/>
      <w:r w:rsidR="008B62C6">
        <w:t xml:space="preserve"> in die Deckenbildung mit einbezogen, die auch die Ablagerungen der </w:t>
      </w:r>
      <w:r w:rsidR="008B62C6" w:rsidRPr="008B62C6">
        <w:rPr>
          <w:color w:val="7030A0"/>
        </w:rPr>
        <w:t>Schwelle</w:t>
      </w:r>
      <w:r w:rsidR="008B62C6">
        <w:t xml:space="preserve"> enthalten, die </w:t>
      </w:r>
      <w:r w:rsidR="008B62C6" w:rsidRPr="008B62C6">
        <w:rPr>
          <w:color w:val="00B050"/>
        </w:rPr>
        <w:t xml:space="preserve">helvetischen Decken </w:t>
      </w:r>
      <w:r w:rsidR="008B62C6">
        <w:t>entstehen.</w:t>
      </w:r>
    </w:p>
    <w:p w:rsidR="008B62C6" w:rsidRDefault="008B62C6" w:rsidP="00467942">
      <w:r>
        <w:t xml:space="preserve">Da sich Afrika mit einem Keil, dem adriatischen Sporn in Europa hineinbohrt werden die </w:t>
      </w:r>
      <w:r w:rsidRPr="008B62C6">
        <w:rPr>
          <w:color w:val="833C0B" w:themeColor="accent2" w:themeShade="80"/>
        </w:rPr>
        <w:t>ostalpinen</w:t>
      </w:r>
      <w:r>
        <w:t xml:space="preserve"> und </w:t>
      </w:r>
      <w:proofErr w:type="spellStart"/>
      <w:r w:rsidRPr="008B62C6">
        <w:rPr>
          <w:color w:val="7030A0"/>
        </w:rPr>
        <w:t>penninischen</w:t>
      </w:r>
      <w:proofErr w:type="spellEnd"/>
      <w:r w:rsidRPr="008B62C6">
        <w:rPr>
          <w:color w:val="7030A0"/>
        </w:rPr>
        <w:t xml:space="preserve"> Decken </w:t>
      </w:r>
      <w:r>
        <w:t>steilgestellt und der Deckenstapel an der Grenze angehoben, das Meer wird wieder verdrängt. Flüsse bilden nun durch Ablagerung die obere Meeresmolasse.</w:t>
      </w:r>
    </w:p>
    <w:p w:rsidR="00335476" w:rsidRDefault="00335476">
      <w:r>
        <w:t xml:space="preserve">Durch den eindringenden Keil hebt sich das Gebirge um Kilometer, die helvetischen Decken sind instabil am Rand des Gebirges und rutschen nach Norden in den </w:t>
      </w:r>
      <w:proofErr w:type="spellStart"/>
      <w:r>
        <w:t>Molassetrog</w:t>
      </w:r>
      <w:proofErr w:type="spellEnd"/>
      <w:r>
        <w:t xml:space="preserve"> ab, ein kleiner Teil wird nach Süden gekippt der dann die subalpine Molasse bildet.</w:t>
      </w:r>
    </w:p>
    <w:p w:rsidR="00335476" w:rsidRDefault="00335476">
      <w:pPr>
        <w:rPr>
          <w:rFonts w:asciiTheme="majorHAnsi" w:eastAsiaTheme="majorEastAsia" w:hAnsiTheme="majorHAnsi" w:cstheme="majorBidi"/>
          <w:color w:val="2E74B5" w:themeColor="accent1" w:themeShade="BF"/>
          <w:sz w:val="26"/>
          <w:szCs w:val="26"/>
        </w:rPr>
      </w:pPr>
      <w:r>
        <w:t xml:space="preserve">Da die Stosskraft Afrikas nicht nachlässt und der </w:t>
      </w:r>
      <w:proofErr w:type="spellStart"/>
      <w:r>
        <w:t>Molassetrog</w:t>
      </w:r>
      <w:proofErr w:type="spellEnd"/>
      <w:r>
        <w:t xml:space="preserve"> kompakt und stabil ist, werden die Kalkformationen unter einem </w:t>
      </w:r>
      <w:proofErr w:type="spellStart"/>
      <w:r>
        <w:t>Restmeer</w:t>
      </w:r>
      <w:proofErr w:type="spellEnd"/>
      <w:r>
        <w:t xml:space="preserve"> aufgefaltet, da nördlich das Vogesen und Schwarzwaldmassiv nicht nachgeben, der Jura entsteht.</w:t>
      </w:r>
      <w:r>
        <w:br w:type="page"/>
      </w:r>
    </w:p>
    <w:p w:rsidR="00335476" w:rsidRDefault="00335476" w:rsidP="00335476">
      <w:pPr>
        <w:pStyle w:val="berschrift2"/>
      </w:pPr>
      <w:r>
        <w:lastRenderedPageBreak/>
        <w:t>Vereinfachte Vorstellung</w:t>
      </w:r>
    </w:p>
    <w:p w:rsidR="00335476" w:rsidRDefault="00335476" w:rsidP="00335476">
      <w:r>
        <w:rPr>
          <w:noProof/>
          <w:lang w:eastAsia="de-CH"/>
        </w:rPr>
        <w:drawing>
          <wp:inline distT="0" distB="0" distL="0" distR="0" wp14:anchorId="41D7032A" wp14:editId="393DCB46">
            <wp:extent cx="5760720" cy="294068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0720" cy="2940685"/>
                    </a:xfrm>
                    <a:prstGeom prst="rect">
                      <a:avLst/>
                    </a:prstGeom>
                  </pic:spPr>
                </pic:pic>
              </a:graphicData>
            </a:graphic>
          </wp:inline>
        </w:drawing>
      </w:r>
    </w:p>
    <w:p w:rsidR="00335476" w:rsidRDefault="00335476" w:rsidP="00335476">
      <w:r>
        <w:t>Afrika schiebt als Schneeräumfahrzeug die Schneeschichten vor sich her. Diese Vorstellung deckt sich auch mit der Verteilung der Ablagerungen:</w:t>
      </w:r>
    </w:p>
    <w:p w:rsidR="00335476" w:rsidRDefault="00335476" w:rsidP="00335476">
      <w:r>
        <w:rPr>
          <w:noProof/>
          <w:lang w:eastAsia="de-CH"/>
        </w:rPr>
        <w:drawing>
          <wp:inline distT="0" distB="0" distL="0" distR="0" wp14:anchorId="06BED70C" wp14:editId="262F9BB4">
            <wp:extent cx="5760720" cy="379793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797935"/>
                    </a:xfrm>
                    <a:prstGeom prst="rect">
                      <a:avLst/>
                    </a:prstGeom>
                  </pic:spPr>
                </pic:pic>
              </a:graphicData>
            </a:graphic>
          </wp:inline>
        </w:drawing>
      </w:r>
    </w:p>
    <w:p w:rsidR="00335476" w:rsidRDefault="00335476" w:rsidP="00335476">
      <w:r>
        <w:br w:type="page"/>
      </w:r>
    </w:p>
    <w:p w:rsidR="00335476" w:rsidRDefault="00335476" w:rsidP="00335476">
      <w:pPr>
        <w:pStyle w:val="berschrift1"/>
      </w:pPr>
      <w:r>
        <w:lastRenderedPageBreak/>
        <w:t>Mittelland</w:t>
      </w:r>
    </w:p>
    <w:p w:rsidR="00335476" w:rsidRDefault="00835BB2" w:rsidP="00335476">
      <w:r>
        <w:t xml:space="preserve">Das Mittelland ist ein </w:t>
      </w:r>
      <w:proofErr w:type="spellStart"/>
      <w:r>
        <w:t>Molassetrog</w:t>
      </w:r>
      <w:proofErr w:type="spellEnd"/>
      <w:r>
        <w:t xml:space="preserve"> der durch die im Kapitel «Alpenbildung» erwähnten Ablagerungen entstanden ist. Die </w:t>
      </w:r>
      <w:proofErr w:type="spellStart"/>
      <w:r>
        <w:t>Molasseschicht</w:t>
      </w:r>
      <w:proofErr w:type="spellEnd"/>
      <w:r>
        <w:t xml:space="preserve"> ist in der Nähe der Alpen am dicksten und nimmt gegen Norden immer weiter ab.</w:t>
      </w:r>
    </w:p>
    <w:p w:rsidR="00335476" w:rsidRDefault="00335476" w:rsidP="00335476">
      <w:pPr>
        <w:pStyle w:val="berschrift1"/>
      </w:pPr>
      <w:r>
        <w:t>Jura</w:t>
      </w:r>
    </w:p>
    <w:p w:rsidR="00835BB2" w:rsidRDefault="00835BB2" w:rsidP="00835BB2">
      <w:r>
        <w:t>Der Jura ist eines der Besterhaltenen Faltengebirge der Welt und eines der Merkmale sind die Quertäler, sogenannte Klusen.  Der Jura wird in drei Typen unterteilt:</w:t>
      </w:r>
    </w:p>
    <w:p w:rsidR="00835BB2" w:rsidRDefault="00835BB2" w:rsidP="00835BB2">
      <w:pPr>
        <w:pStyle w:val="Listenabsatz"/>
        <w:numPr>
          <w:ilvl w:val="0"/>
          <w:numId w:val="2"/>
        </w:numPr>
      </w:pPr>
      <w:r>
        <w:t>Faltenjura: durch Druck aus dem Süden und Widerstand aus dem Norden wurden hier Gebirgszüge gefaltet. Er wurde spät und stark gefaltet</w:t>
      </w:r>
    </w:p>
    <w:p w:rsidR="00835BB2" w:rsidRDefault="00835BB2" w:rsidP="00835BB2">
      <w:pPr>
        <w:pStyle w:val="Listenabsatz"/>
        <w:numPr>
          <w:ilvl w:val="0"/>
          <w:numId w:val="2"/>
        </w:numPr>
      </w:pPr>
      <w:r>
        <w:t>Plateaujura: früh und schwach gefaltet, durch die frühe Faltung bereit stärker erodiert</w:t>
      </w:r>
    </w:p>
    <w:p w:rsidR="00835BB2" w:rsidRPr="00835BB2" w:rsidRDefault="00835BB2" w:rsidP="00835BB2">
      <w:pPr>
        <w:pStyle w:val="Listenabsatz"/>
        <w:numPr>
          <w:ilvl w:val="0"/>
          <w:numId w:val="2"/>
        </w:numPr>
      </w:pPr>
      <w:r>
        <w:t>Tafeljura: Bruchstücke, keine Faltung, im Zusammenhang mit dem Rheingrabenbruch entstanden</w:t>
      </w:r>
    </w:p>
    <w:p w:rsidR="00335476" w:rsidRPr="00335476" w:rsidRDefault="00335476" w:rsidP="00335476">
      <w:bookmarkStart w:id="0" w:name="_GoBack"/>
      <w:bookmarkEnd w:id="0"/>
    </w:p>
    <w:sectPr w:rsidR="00335476" w:rsidRPr="00335476">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F15569"/>
    <w:multiLevelType w:val="hybridMultilevel"/>
    <w:tmpl w:val="D36453A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71AE72EA"/>
    <w:multiLevelType w:val="hybridMultilevel"/>
    <w:tmpl w:val="B24CBDA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12B0"/>
    <w:rsid w:val="000B7086"/>
    <w:rsid w:val="002A1734"/>
    <w:rsid w:val="00335476"/>
    <w:rsid w:val="00467942"/>
    <w:rsid w:val="004E41B1"/>
    <w:rsid w:val="007E550D"/>
    <w:rsid w:val="00835BB2"/>
    <w:rsid w:val="008B62C6"/>
    <w:rsid w:val="00AB12B0"/>
    <w:rsid w:val="00C43B24"/>
    <w:rsid w:val="00CA6B55"/>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4CDECC"/>
  <w15:chartTrackingRefBased/>
  <w15:docId w15:val="{E4AF39DD-C22B-4A0E-9813-C2884F7379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0B708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33547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AB12B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AB12B0"/>
    <w:rPr>
      <w:rFonts w:asciiTheme="majorHAnsi" w:eastAsiaTheme="majorEastAsia" w:hAnsiTheme="majorHAnsi" w:cstheme="majorBidi"/>
      <w:spacing w:val="-10"/>
      <w:kern w:val="28"/>
      <w:sz w:val="56"/>
      <w:szCs w:val="56"/>
    </w:rPr>
  </w:style>
  <w:style w:type="character" w:customStyle="1" w:styleId="berschrift1Zchn">
    <w:name w:val="Überschrift 1 Zchn"/>
    <w:basedOn w:val="Absatz-Standardschriftart"/>
    <w:link w:val="berschrift1"/>
    <w:uiPriority w:val="9"/>
    <w:rsid w:val="000B7086"/>
    <w:rPr>
      <w:rFonts w:asciiTheme="majorHAnsi" w:eastAsiaTheme="majorEastAsia" w:hAnsiTheme="majorHAnsi" w:cstheme="majorBidi"/>
      <w:color w:val="2E74B5" w:themeColor="accent1" w:themeShade="BF"/>
      <w:sz w:val="32"/>
      <w:szCs w:val="32"/>
    </w:rPr>
  </w:style>
  <w:style w:type="paragraph" w:styleId="Listenabsatz">
    <w:name w:val="List Paragraph"/>
    <w:basedOn w:val="Standard"/>
    <w:uiPriority w:val="34"/>
    <w:qFormat/>
    <w:rsid w:val="00467942"/>
    <w:pPr>
      <w:ind w:left="720"/>
      <w:contextualSpacing/>
    </w:pPr>
  </w:style>
  <w:style w:type="character" w:customStyle="1" w:styleId="berschrift2Zchn">
    <w:name w:val="Überschrift 2 Zchn"/>
    <w:basedOn w:val="Absatz-Standardschriftart"/>
    <w:link w:val="berschrift2"/>
    <w:uiPriority w:val="9"/>
    <w:rsid w:val="00335476"/>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639</Words>
  <Characters>4030</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dc:creator>
  <cp:keywords/>
  <dc:description/>
  <cp:lastModifiedBy>Stephan</cp:lastModifiedBy>
  <cp:revision>2</cp:revision>
  <dcterms:created xsi:type="dcterms:W3CDTF">2016-04-11T12:46:00Z</dcterms:created>
  <dcterms:modified xsi:type="dcterms:W3CDTF">2016-04-11T15:56:00Z</dcterms:modified>
</cp:coreProperties>
</file>